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9F2" w14:textId="76F63D68" w:rsidR="00136538" w:rsidRDefault="007321A3" w:rsidP="00420CB5">
      <w:pPr>
        <w:jc w:val="center"/>
        <w:rPr>
          <w:rFonts w:ascii="Arial" w:hAnsi="Arial" w:cs="Arial"/>
          <w:b/>
          <w:bCs/>
          <w:sz w:val="32"/>
          <w:szCs w:val="32"/>
        </w:rPr>
      </w:pPr>
      <w:r w:rsidRPr="6333768D">
        <w:rPr>
          <w:rFonts w:ascii="Arial" w:hAnsi="Arial" w:cs="Arial"/>
          <w:b/>
          <w:bCs/>
          <w:sz w:val="32"/>
          <w:szCs w:val="32"/>
        </w:rPr>
        <w:t>SEND</w:t>
      </w:r>
      <w:r w:rsidR="29754069" w:rsidRPr="6333768D">
        <w:rPr>
          <w:rFonts w:ascii="Arial" w:hAnsi="Arial" w:cs="Arial"/>
          <w:b/>
          <w:bCs/>
          <w:sz w:val="32"/>
          <w:szCs w:val="32"/>
        </w:rPr>
        <w:t>Co</w:t>
      </w:r>
      <w:r w:rsidR="00FB1164" w:rsidRPr="6333768D">
        <w:rPr>
          <w:rFonts w:ascii="Arial" w:hAnsi="Arial" w:cs="Arial"/>
          <w:b/>
          <w:bCs/>
          <w:sz w:val="32"/>
          <w:szCs w:val="32"/>
        </w:rPr>
        <w:t xml:space="preserve"> Update </w:t>
      </w:r>
      <w:r w:rsidR="001A261C" w:rsidRPr="6333768D">
        <w:rPr>
          <w:rFonts w:ascii="Arial" w:hAnsi="Arial" w:cs="Arial"/>
          <w:b/>
          <w:bCs/>
          <w:sz w:val="32"/>
          <w:szCs w:val="32"/>
        </w:rPr>
        <w:t>Sprin</w:t>
      </w:r>
      <w:r w:rsidR="00524357" w:rsidRPr="6333768D">
        <w:rPr>
          <w:rFonts w:ascii="Arial" w:hAnsi="Arial" w:cs="Arial"/>
          <w:b/>
          <w:bCs/>
          <w:sz w:val="32"/>
          <w:szCs w:val="32"/>
        </w:rPr>
        <w:t>g Term</w:t>
      </w:r>
      <w:r w:rsidR="00211DEB" w:rsidRPr="6333768D">
        <w:rPr>
          <w:rFonts w:ascii="Arial" w:hAnsi="Arial" w:cs="Arial"/>
          <w:b/>
          <w:bCs/>
          <w:sz w:val="32"/>
          <w:szCs w:val="32"/>
        </w:rPr>
        <w:t xml:space="preserve"> 1</w:t>
      </w:r>
      <w:r w:rsidR="00524357" w:rsidRPr="6333768D">
        <w:rPr>
          <w:rFonts w:ascii="Arial" w:hAnsi="Arial" w:cs="Arial"/>
          <w:b/>
          <w:bCs/>
          <w:sz w:val="32"/>
          <w:szCs w:val="32"/>
        </w:rPr>
        <w:t xml:space="preserve"> </w:t>
      </w:r>
      <w:r w:rsidR="00FB1164" w:rsidRPr="6333768D">
        <w:rPr>
          <w:rFonts w:ascii="Arial" w:hAnsi="Arial" w:cs="Arial"/>
          <w:b/>
          <w:bCs/>
          <w:sz w:val="32"/>
          <w:szCs w:val="32"/>
        </w:rPr>
        <w:t>202</w:t>
      </w:r>
      <w:r w:rsidR="00E10779" w:rsidRPr="6333768D">
        <w:rPr>
          <w:rFonts w:ascii="Arial" w:hAnsi="Arial" w:cs="Arial"/>
          <w:b/>
          <w:bCs/>
          <w:sz w:val="32"/>
          <w:szCs w:val="32"/>
        </w:rPr>
        <w:t>5</w:t>
      </w:r>
    </w:p>
    <w:p w14:paraId="6900B174" w14:textId="77777777" w:rsidR="00733E58" w:rsidRPr="009D4283" w:rsidRDefault="00733E58" w:rsidP="00733E58">
      <w:pPr>
        <w:spacing w:after="0"/>
        <w:rPr>
          <w:rFonts w:ascii="Arial" w:hAnsi="Arial" w:cs="Arial"/>
          <w:b/>
          <w:bCs/>
          <w:sz w:val="28"/>
          <w:szCs w:val="28"/>
        </w:rPr>
      </w:pPr>
      <w:r w:rsidRPr="009D4283">
        <w:rPr>
          <w:rFonts w:ascii="Arial" w:hAnsi="Arial" w:cs="Arial"/>
          <w:b/>
          <w:bCs/>
          <w:sz w:val="28"/>
          <w:szCs w:val="28"/>
        </w:rPr>
        <w:t>Important Update: Transition to the Professionals Portal for EHCP Annual Reviews</w:t>
      </w:r>
    </w:p>
    <w:p w14:paraId="5AA4A826" w14:textId="77777777" w:rsidR="00733E58" w:rsidRPr="00D043B0" w:rsidRDefault="00733E58" w:rsidP="00733E58">
      <w:pPr>
        <w:spacing w:after="0"/>
        <w:rPr>
          <w:rFonts w:ascii="Arial" w:hAnsi="Arial" w:cs="Arial"/>
          <w:b/>
          <w:bCs/>
          <w:sz w:val="22"/>
          <w:szCs w:val="22"/>
        </w:rPr>
      </w:pPr>
    </w:p>
    <w:p w14:paraId="79D3A10D" w14:textId="77777777" w:rsidR="00733E58" w:rsidRPr="00733E58" w:rsidRDefault="00733E58" w:rsidP="00733E58">
      <w:pPr>
        <w:spacing w:after="0"/>
        <w:rPr>
          <w:rFonts w:ascii="Arial" w:hAnsi="Arial" w:cs="Arial"/>
          <w:sz w:val="22"/>
          <w:szCs w:val="22"/>
        </w:rPr>
      </w:pPr>
      <w:r w:rsidRPr="00733E58">
        <w:rPr>
          <w:rFonts w:ascii="Arial" w:hAnsi="Arial" w:cs="Arial"/>
          <w:sz w:val="22"/>
          <w:szCs w:val="22"/>
        </w:rPr>
        <w:t>We are excited to announce some important changes regarding the submission of EHCP Annual Reviews.</w:t>
      </w:r>
    </w:p>
    <w:p w14:paraId="46D67B77" w14:textId="77777777" w:rsidR="00733E58" w:rsidRPr="00733E58" w:rsidRDefault="00733E58" w:rsidP="00733E58">
      <w:pPr>
        <w:spacing w:after="0"/>
        <w:rPr>
          <w:rFonts w:ascii="Arial" w:hAnsi="Arial" w:cs="Arial"/>
          <w:sz w:val="22"/>
          <w:szCs w:val="22"/>
        </w:rPr>
      </w:pPr>
    </w:p>
    <w:p w14:paraId="2D4B54EE" w14:textId="77777777" w:rsidR="00733E58" w:rsidRPr="00733E58" w:rsidRDefault="00733E58" w:rsidP="00733E58">
      <w:pPr>
        <w:spacing w:after="0"/>
        <w:rPr>
          <w:rFonts w:ascii="Arial" w:hAnsi="Arial" w:cs="Arial"/>
          <w:sz w:val="22"/>
          <w:szCs w:val="22"/>
        </w:rPr>
      </w:pPr>
      <w:r w:rsidRPr="00733E58">
        <w:rPr>
          <w:rFonts w:ascii="Arial" w:hAnsi="Arial" w:cs="Arial"/>
          <w:sz w:val="22"/>
          <w:szCs w:val="22"/>
        </w:rPr>
        <w:t>Currently, review paperwork and amendments are sent directly to SES via email. However, Leicester City Council is in the process of transitioning to the Professionals Portal for the entire EHCP process. As a result, you will now upload all Annual Review paperwork directly to the Professionals Portal, rather than emailing it.</w:t>
      </w:r>
    </w:p>
    <w:p w14:paraId="3E05F9FD" w14:textId="77777777" w:rsidR="00733E58" w:rsidRPr="00733E58" w:rsidRDefault="00733E58" w:rsidP="00733E58">
      <w:pPr>
        <w:spacing w:after="0"/>
        <w:rPr>
          <w:rFonts w:ascii="Arial" w:hAnsi="Arial" w:cs="Arial"/>
          <w:sz w:val="22"/>
          <w:szCs w:val="22"/>
        </w:rPr>
      </w:pPr>
    </w:p>
    <w:p w14:paraId="06543C59" w14:textId="0E9909CF" w:rsidR="00733E58" w:rsidRPr="00733E58" w:rsidRDefault="00733E58" w:rsidP="00733E58">
      <w:pPr>
        <w:spacing w:after="0"/>
        <w:rPr>
          <w:rFonts w:ascii="Arial" w:hAnsi="Arial" w:cs="Arial"/>
          <w:sz w:val="22"/>
          <w:szCs w:val="22"/>
        </w:rPr>
      </w:pPr>
      <w:r w:rsidRPr="588A5E61">
        <w:rPr>
          <w:rFonts w:ascii="Arial" w:hAnsi="Arial" w:cs="Arial"/>
          <w:sz w:val="22"/>
          <w:szCs w:val="22"/>
        </w:rPr>
        <w:t xml:space="preserve">The updated portal will be available </w:t>
      </w:r>
      <w:r w:rsidR="569A1548" w:rsidRPr="588A5E61">
        <w:rPr>
          <w:rFonts w:ascii="Arial" w:hAnsi="Arial" w:cs="Arial"/>
          <w:sz w:val="22"/>
          <w:szCs w:val="22"/>
        </w:rPr>
        <w:t xml:space="preserve">in Spring term 2. </w:t>
      </w:r>
      <w:r w:rsidRPr="588A5E61">
        <w:rPr>
          <w:rFonts w:ascii="Arial" w:hAnsi="Arial" w:cs="Arial"/>
          <w:sz w:val="22"/>
          <w:szCs w:val="22"/>
        </w:rPr>
        <w:t xml:space="preserve">Please note that the </w:t>
      </w:r>
      <w:proofErr w:type="spellStart"/>
      <w:r w:rsidR="002C551F" w:rsidRPr="588A5E61">
        <w:rPr>
          <w:rFonts w:ascii="Arial" w:hAnsi="Arial" w:cs="Arial"/>
          <w:sz w:val="22"/>
          <w:szCs w:val="22"/>
        </w:rPr>
        <w:t>EHCP</w:t>
      </w:r>
      <w:r w:rsidRPr="588A5E61">
        <w:rPr>
          <w:rFonts w:ascii="Arial" w:hAnsi="Arial" w:cs="Arial"/>
          <w:sz w:val="22"/>
          <w:szCs w:val="22"/>
        </w:rPr>
        <w:t>.annual</w:t>
      </w:r>
      <w:proofErr w:type="spellEnd"/>
      <w:r w:rsidR="002C551F" w:rsidRPr="588A5E61">
        <w:rPr>
          <w:rFonts w:ascii="Arial" w:hAnsi="Arial" w:cs="Arial"/>
          <w:sz w:val="22"/>
          <w:szCs w:val="22"/>
        </w:rPr>
        <w:t xml:space="preserve"> </w:t>
      </w:r>
      <w:r w:rsidRPr="588A5E61">
        <w:rPr>
          <w:rFonts w:ascii="Arial" w:hAnsi="Arial" w:cs="Arial"/>
          <w:sz w:val="22"/>
          <w:szCs w:val="22"/>
        </w:rPr>
        <w:t xml:space="preserve">review email address will be deactivated </w:t>
      </w:r>
      <w:r w:rsidR="5E4C2FC6" w:rsidRPr="588A5E61">
        <w:rPr>
          <w:rFonts w:ascii="Arial" w:hAnsi="Arial" w:cs="Arial"/>
          <w:sz w:val="22"/>
          <w:szCs w:val="22"/>
        </w:rPr>
        <w:t>after the roll out</w:t>
      </w:r>
      <w:r w:rsidRPr="588A5E61">
        <w:rPr>
          <w:rFonts w:ascii="Arial" w:hAnsi="Arial" w:cs="Arial"/>
          <w:sz w:val="22"/>
          <w:szCs w:val="22"/>
        </w:rPr>
        <w:t>, and all Annual Review submissions must be made via the Professionals Portal from that date onward.</w:t>
      </w:r>
    </w:p>
    <w:p w14:paraId="689BE936" w14:textId="77777777" w:rsidR="00733E58" w:rsidRPr="00733E58" w:rsidRDefault="00733E58" w:rsidP="00733E58">
      <w:pPr>
        <w:spacing w:after="0"/>
        <w:rPr>
          <w:rFonts w:ascii="Arial" w:hAnsi="Arial" w:cs="Arial"/>
          <w:sz w:val="22"/>
          <w:szCs w:val="22"/>
        </w:rPr>
      </w:pPr>
    </w:p>
    <w:p w14:paraId="404EB660" w14:textId="0F1ACCC0" w:rsidR="00733E58" w:rsidRPr="00733E58" w:rsidRDefault="00733E58" w:rsidP="00733E58">
      <w:pPr>
        <w:spacing w:after="0"/>
        <w:rPr>
          <w:rFonts w:ascii="Arial" w:hAnsi="Arial" w:cs="Arial"/>
          <w:sz w:val="22"/>
          <w:szCs w:val="22"/>
        </w:rPr>
      </w:pPr>
      <w:r w:rsidRPr="588A5E61">
        <w:rPr>
          <w:rFonts w:ascii="Arial" w:hAnsi="Arial" w:cs="Arial"/>
          <w:sz w:val="22"/>
          <w:szCs w:val="22"/>
        </w:rPr>
        <w:t xml:space="preserve">To help you prepare for this change, we </w:t>
      </w:r>
      <w:r w:rsidR="62C0B41B" w:rsidRPr="588A5E61">
        <w:rPr>
          <w:rFonts w:ascii="Arial" w:hAnsi="Arial" w:cs="Arial"/>
          <w:sz w:val="22"/>
          <w:szCs w:val="22"/>
        </w:rPr>
        <w:t>will be creating training videos that can be accessed in your own time.</w:t>
      </w:r>
    </w:p>
    <w:p w14:paraId="26B76116" w14:textId="77777777" w:rsidR="00733E58" w:rsidRPr="00733E58" w:rsidRDefault="00733E58" w:rsidP="00733E58">
      <w:pPr>
        <w:spacing w:after="0"/>
        <w:rPr>
          <w:rFonts w:ascii="Arial" w:hAnsi="Arial" w:cs="Arial"/>
          <w:sz w:val="22"/>
          <w:szCs w:val="22"/>
        </w:rPr>
      </w:pPr>
    </w:p>
    <w:p w14:paraId="05126B58" w14:textId="77777777" w:rsidR="00733E58" w:rsidRPr="00733E58" w:rsidRDefault="00733E58" w:rsidP="00733E58">
      <w:pPr>
        <w:spacing w:after="0"/>
        <w:rPr>
          <w:rFonts w:ascii="Arial" w:hAnsi="Arial" w:cs="Arial"/>
          <w:sz w:val="22"/>
          <w:szCs w:val="22"/>
        </w:rPr>
      </w:pPr>
      <w:r w:rsidRPr="00733E58">
        <w:rPr>
          <w:rFonts w:ascii="Arial" w:hAnsi="Arial" w:cs="Arial"/>
          <w:sz w:val="22"/>
          <w:szCs w:val="22"/>
        </w:rPr>
        <w:t>These changes are designed to streamline the EHCP process, ensuring that submissions are made and processed more efficiently in a timely manner. By consolidating all submissions into one platform, we will reduce the need for multiple email addresses and enable easier access to Draft, Final, and Amended EHC Plans.</w:t>
      </w:r>
    </w:p>
    <w:p w14:paraId="2EACCB23" w14:textId="77777777" w:rsidR="00733E58" w:rsidRPr="00733E58" w:rsidRDefault="00733E58" w:rsidP="00733E58">
      <w:pPr>
        <w:spacing w:after="0"/>
        <w:rPr>
          <w:rFonts w:ascii="Arial" w:hAnsi="Arial" w:cs="Arial"/>
          <w:sz w:val="22"/>
          <w:szCs w:val="22"/>
        </w:rPr>
      </w:pPr>
    </w:p>
    <w:p w14:paraId="35F9D216" w14:textId="77777777" w:rsidR="00733E58" w:rsidRPr="00733E58" w:rsidRDefault="00733E58" w:rsidP="00733E58">
      <w:pPr>
        <w:spacing w:after="0"/>
        <w:rPr>
          <w:rFonts w:ascii="Arial" w:hAnsi="Arial" w:cs="Arial"/>
          <w:sz w:val="22"/>
          <w:szCs w:val="22"/>
        </w:rPr>
      </w:pPr>
      <w:r w:rsidRPr="00733E58">
        <w:rPr>
          <w:rFonts w:ascii="Arial" w:hAnsi="Arial" w:cs="Arial"/>
          <w:sz w:val="22"/>
          <w:szCs w:val="22"/>
        </w:rPr>
        <w:t>Additionally, this will enhance support for Parents and Carers, allowing them to access paperwork and EHCP documents more quickly. They will also be able to track the progress of their children and young people throughout the process.</w:t>
      </w:r>
    </w:p>
    <w:p w14:paraId="4BFD5DB3" w14:textId="77777777" w:rsidR="00733E58" w:rsidRPr="00733E58" w:rsidRDefault="00733E58" w:rsidP="00733E58">
      <w:pPr>
        <w:spacing w:after="0"/>
        <w:rPr>
          <w:rFonts w:ascii="Arial" w:hAnsi="Arial" w:cs="Arial"/>
          <w:sz w:val="22"/>
          <w:szCs w:val="22"/>
        </w:rPr>
      </w:pPr>
    </w:p>
    <w:p w14:paraId="52006F59" w14:textId="77777777" w:rsidR="00733E58" w:rsidRDefault="00733E58" w:rsidP="00733E58">
      <w:pPr>
        <w:spacing w:after="0"/>
        <w:rPr>
          <w:rFonts w:ascii="Arial" w:hAnsi="Arial" w:cs="Arial"/>
          <w:sz w:val="22"/>
          <w:szCs w:val="22"/>
        </w:rPr>
      </w:pPr>
      <w:r w:rsidRPr="00733E58">
        <w:rPr>
          <w:rFonts w:ascii="Arial" w:hAnsi="Arial" w:cs="Arial"/>
          <w:sz w:val="22"/>
          <w:szCs w:val="22"/>
        </w:rPr>
        <w:t>We look forward to seeing you at the training session!</w:t>
      </w:r>
    </w:p>
    <w:p w14:paraId="2C82FAD6" w14:textId="77777777" w:rsidR="007B2F05" w:rsidRPr="00733E58" w:rsidRDefault="007B2F05" w:rsidP="00733E58">
      <w:pPr>
        <w:spacing w:after="0"/>
        <w:rPr>
          <w:rFonts w:ascii="Arial" w:hAnsi="Arial" w:cs="Arial"/>
          <w:sz w:val="22"/>
          <w:szCs w:val="22"/>
        </w:rPr>
      </w:pPr>
    </w:p>
    <w:p w14:paraId="375DA506" w14:textId="77777777" w:rsidR="007F48AA" w:rsidRPr="0098675D" w:rsidRDefault="007F48AA" w:rsidP="001A455C">
      <w:pPr>
        <w:spacing w:after="120"/>
        <w:rPr>
          <w:rFonts w:ascii="Arial" w:hAnsi="Arial" w:cs="Arial"/>
          <w:b/>
          <w:bCs/>
          <w:sz w:val="28"/>
          <w:szCs w:val="28"/>
        </w:rPr>
      </w:pPr>
      <w:r w:rsidRPr="0098675D">
        <w:rPr>
          <w:rFonts w:ascii="Arial" w:hAnsi="Arial" w:cs="Arial"/>
          <w:b/>
          <w:bCs/>
          <w:sz w:val="28"/>
          <w:szCs w:val="28"/>
        </w:rPr>
        <w:t>EYST – Dingley’s Promise – Early Years Inclusion Project</w:t>
      </w:r>
    </w:p>
    <w:p w14:paraId="1E90BAFD" w14:textId="77777777" w:rsidR="007F48AA" w:rsidRPr="00002C3C" w:rsidRDefault="007F48AA" w:rsidP="007F48AA">
      <w:pPr>
        <w:spacing w:after="0"/>
        <w:rPr>
          <w:rFonts w:ascii="Arial" w:eastAsia="Arial" w:hAnsi="Arial" w:cs="Arial"/>
          <w:sz w:val="22"/>
          <w:szCs w:val="22"/>
        </w:rPr>
      </w:pPr>
      <w:r w:rsidRPr="00496650">
        <w:rPr>
          <w:rFonts w:ascii="Arial" w:eastAsia="Arial" w:hAnsi="Arial" w:cs="Arial"/>
          <w:sz w:val="22"/>
          <w:szCs w:val="22"/>
        </w:rPr>
        <w:t>Dingley’s Promise are on a mission to skill up the early year’s workforce through a comprehensive and extensive training offer and Leicester City is 1 of 31 Local Authorities across the country who are currently taking part.  The training is free for the LAs who are taking part.</w:t>
      </w:r>
    </w:p>
    <w:p w14:paraId="1E703E43" w14:textId="137F95FC" w:rsidR="007F48AA" w:rsidRPr="00496650" w:rsidRDefault="007F48AA" w:rsidP="007F48AA">
      <w:pPr>
        <w:spacing w:after="0"/>
        <w:rPr>
          <w:sz w:val="22"/>
          <w:szCs w:val="22"/>
        </w:rPr>
      </w:pPr>
      <w:r w:rsidRPr="53119F36">
        <w:rPr>
          <w:rFonts w:ascii="Arial" w:eastAsia="Arial" w:hAnsi="Arial" w:cs="Arial"/>
          <w:sz w:val="22"/>
          <w:szCs w:val="22"/>
        </w:rPr>
        <w:t>There are 10 courses in total which are all online so can be accessed flexibly.  They are aimed at supporting confidence, skills and full of practical ideas.  6 courses are out now:</w:t>
      </w:r>
    </w:p>
    <w:p w14:paraId="531143AA" w14:textId="77777777" w:rsidR="007F48AA" w:rsidRPr="00496650" w:rsidRDefault="007F48AA" w:rsidP="007F48AA">
      <w:pPr>
        <w:pStyle w:val="ListParagraph"/>
        <w:numPr>
          <w:ilvl w:val="1"/>
          <w:numId w:val="11"/>
        </w:numPr>
        <w:spacing w:after="0"/>
        <w:rPr>
          <w:rFonts w:ascii="Arial" w:eastAsia="Arial" w:hAnsi="Arial" w:cs="Arial"/>
          <w:sz w:val="22"/>
          <w:szCs w:val="22"/>
        </w:rPr>
      </w:pPr>
      <w:r w:rsidRPr="73759E92">
        <w:rPr>
          <w:rFonts w:ascii="Calibri" w:eastAsia="Calibri" w:hAnsi="Calibri" w:cs="Calibri"/>
          <w:sz w:val="22"/>
          <w:szCs w:val="22"/>
        </w:rPr>
        <w:t xml:space="preserve"> </w:t>
      </w:r>
      <w:r w:rsidRPr="00496650">
        <w:rPr>
          <w:rFonts w:ascii="Arial" w:eastAsia="Arial" w:hAnsi="Arial" w:cs="Arial"/>
          <w:sz w:val="22"/>
          <w:szCs w:val="22"/>
        </w:rPr>
        <w:t>Introduction To Early Years Inclusive Practice</w:t>
      </w:r>
    </w:p>
    <w:p w14:paraId="585DBADB" w14:textId="77777777" w:rsidR="007F48AA" w:rsidRPr="00496650" w:rsidRDefault="007F48AA" w:rsidP="007F48AA">
      <w:pPr>
        <w:pStyle w:val="ListParagraph"/>
        <w:numPr>
          <w:ilvl w:val="1"/>
          <w:numId w:val="11"/>
        </w:numPr>
        <w:spacing w:after="0"/>
        <w:rPr>
          <w:rFonts w:ascii="Arial" w:eastAsia="Arial" w:hAnsi="Arial" w:cs="Arial"/>
          <w:sz w:val="22"/>
          <w:szCs w:val="22"/>
        </w:rPr>
      </w:pPr>
      <w:r w:rsidRPr="00496650">
        <w:rPr>
          <w:rFonts w:ascii="Arial" w:eastAsia="Arial" w:hAnsi="Arial" w:cs="Arial"/>
          <w:sz w:val="22"/>
          <w:szCs w:val="22"/>
        </w:rPr>
        <w:t xml:space="preserve"> Early Years SEND Transitions</w:t>
      </w:r>
    </w:p>
    <w:p w14:paraId="1ED64531" w14:textId="77777777" w:rsidR="007F48AA" w:rsidRPr="00496650" w:rsidRDefault="007F48AA" w:rsidP="007F48AA">
      <w:pPr>
        <w:pStyle w:val="ListParagraph"/>
        <w:numPr>
          <w:ilvl w:val="1"/>
          <w:numId w:val="11"/>
        </w:numPr>
        <w:spacing w:after="0"/>
        <w:rPr>
          <w:rFonts w:ascii="Arial" w:eastAsia="Arial" w:hAnsi="Arial" w:cs="Arial"/>
          <w:sz w:val="22"/>
          <w:szCs w:val="22"/>
        </w:rPr>
      </w:pPr>
      <w:r w:rsidRPr="00496650">
        <w:rPr>
          <w:rFonts w:ascii="Arial" w:eastAsia="Arial" w:hAnsi="Arial" w:cs="Arial"/>
          <w:sz w:val="22"/>
          <w:szCs w:val="22"/>
        </w:rPr>
        <w:t xml:space="preserve"> Managing </w:t>
      </w:r>
      <w:proofErr w:type="spellStart"/>
      <w:r w:rsidRPr="00496650">
        <w:rPr>
          <w:rFonts w:ascii="Arial" w:eastAsia="Arial" w:hAnsi="Arial" w:cs="Arial"/>
          <w:sz w:val="22"/>
          <w:szCs w:val="22"/>
        </w:rPr>
        <w:t>Behaviours</w:t>
      </w:r>
      <w:proofErr w:type="spellEnd"/>
      <w:r w:rsidRPr="00496650">
        <w:rPr>
          <w:rFonts w:ascii="Arial" w:eastAsia="Arial" w:hAnsi="Arial" w:cs="Arial"/>
          <w:sz w:val="22"/>
          <w:szCs w:val="22"/>
        </w:rPr>
        <w:t xml:space="preserve"> that Challenge</w:t>
      </w:r>
    </w:p>
    <w:p w14:paraId="1D293647" w14:textId="77777777" w:rsidR="007F48AA" w:rsidRPr="00496650" w:rsidRDefault="007F48AA" w:rsidP="007F48AA">
      <w:pPr>
        <w:pStyle w:val="ListParagraph"/>
        <w:numPr>
          <w:ilvl w:val="1"/>
          <w:numId w:val="11"/>
        </w:numPr>
        <w:spacing w:after="0"/>
        <w:rPr>
          <w:rFonts w:ascii="Arial" w:eastAsia="Arial" w:hAnsi="Arial" w:cs="Arial"/>
          <w:sz w:val="22"/>
          <w:szCs w:val="22"/>
        </w:rPr>
      </w:pPr>
      <w:r w:rsidRPr="00496650">
        <w:rPr>
          <w:rFonts w:ascii="Arial" w:eastAsia="Arial" w:hAnsi="Arial" w:cs="Arial"/>
          <w:sz w:val="22"/>
          <w:szCs w:val="22"/>
        </w:rPr>
        <w:lastRenderedPageBreak/>
        <w:t xml:space="preserve"> Having Difficult Conversations with Families</w:t>
      </w:r>
    </w:p>
    <w:p w14:paraId="51141497" w14:textId="77777777" w:rsidR="007F48AA" w:rsidRPr="00496650" w:rsidRDefault="007F48AA" w:rsidP="007F48AA">
      <w:pPr>
        <w:pStyle w:val="ListParagraph"/>
        <w:numPr>
          <w:ilvl w:val="1"/>
          <w:numId w:val="11"/>
        </w:numPr>
        <w:spacing w:after="0"/>
        <w:rPr>
          <w:rFonts w:ascii="Arial" w:eastAsia="Arial" w:hAnsi="Arial" w:cs="Arial"/>
          <w:sz w:val="22"/>
          <w:szCs w:val="22"/>
        </w:rPr>
      </w:pPr>
      <w:r w:rsidRPr="00496650">
        <w:rPr>
          <w:rFonts w:ascii="Arial" w:eastAsia="Arial" w:hAnsi="Arial" w:cs="Arial"/>
          <w:sz w:val="22"/>
          <w:szCs w:val="22"/>
        </w:rPr>
        <w:t xml:space="preserve"> Voice of the child</w:t>
      </w:r>
    </w:p>
    <w:p w14:paraId="0A66B3AF" w14:textId="77777777" w:rsidR="007F48AA" w:rsidRPr="00496650" w:rsidRDefault="007F48AA" w:rsidP="007F48AA">
      <w:pPr>
        <w:pStyle w:val="ListParagraph"/>
        <w:numPr>
          <w:ilvl w:val="1"/>
          <w:numId w:val="11"/>
        </w:numPr>
        <w:spacing w:after="0"/>
        <w:rPr>
          <w:rFonts w:ascii="Arial" w:eastAsia="Arial" w:hAnsi="Arial" w:cs="Arial"/>
          <w:sz w:val="22"/>
          <w:szCs w:val="22"/>
        </w:rPr>
      </w:pPr>
      <w:r w:rsidRPr="00496650">
        <w:rPr>
          <w:rFonts w:ascii="Arial" w:eastAsia="Arial" w:hAnsi="Arial" w:cs="Arial"/>
          <w:color w:val="242424"/>
          <w:sz w:val="22"/>
          <w:szCs w:val="22"/>
        </w:rPr>
        <w:t xml:space="preserve">Intersections within Early Years Practice.  </w:t>
      </w:r>
    </w:p>
    <w:p w14:paraId="2107F759" w14:textId="77777777" w:rsidR="007F48AA" w:rsidRPr="00496650" w:rsidRDefault="007F48AA" w:rsidP="007F48AA">
      <w:pPr>
        <w:spacing w:after="0"/>
        <w:rPr>
          <w:rFonts w:ascii="Arial" w:eastAsia="Arial" w:hAnsi="Arial" w:cs="Arial"/>
          <w:sz w:val="22"/>
          <w:szCs w:val="22"/>
        </w:rPr>
      </w:pPr>
      <w:r w:rsidRPr="00496650">
        <w:rPr>
          <w:rFonts w:ascii="Arial" w:eastAsia="Arial" w:hAnsi="Arial" w:cs="Arial"/>
          <w:sz w:val="22"/>
          <w:szCs w:val="22"/>
        </w:rPr>
        <w:t>More courses will be out soon.</w:t>
      </w:r>
    </w:p>
    <w:p w14:paraId="3FC55E27" w14:textId="7B1DF9FA" w:rsidR="00984546" w:rsidRPr="00F51737" w:rsidRDefault="007F48AA" w:rsidP="007F48AA">
      <w:pPr>
        <w:spacing w:after="0"/>
        <w:rPr>
          <w:rFonts w:ascii="Arial" w:eastAsia="Arial" w:hAnsi="Arial" w:cs="Arial"/>
          <w:sz w:val="22"/>
          <w:szCs w:val="22"/>
        </w:rPr>
      </w:pPr>
      <w:r w:rsidRPr="00496650">
        <w:rPr>
          <w:rFonts w:ascii="Arial" w:eastAsia="Arial" w:hAnsi="Arial" w:cs="Arial"/>
          <w:sz w:val="22"/>
          <w:szCs w:val="22"/>
        </w:rPr>
        <w:t xml:space="preserve">We currently have 308 learners who have accessed this training across settings, schools and Leicester City Council see below – Leicester is green sitting in between Lambeth and Lincolnshire.  The training is available to the whole early </w:t>
      </w:r>
      <w:proofErr w:type="gramStart"/>
      <w:r w:rsidRPr="00496650">
        <w:rPr>
          <w:rFonts w:ascii="Arial" w:eastAsia="Arial" w:hAnsi="Arial" w:cs="Arial"/>
          <w:sz w:val="22"/>
          <w:szCs w:val="22"/>
        </w:rPr>
        <w:t>years</w:t>
      </w:r>
      <w:proofErr w:type="gramEnd"/>
      <w:r w:rsidRPr="00496650">
        <w:rPr>
          <w:rFonts w:ascii="Arial" w:eastAsia="Arial" w:hAnsi="Arial" w:cs="Arial"/>
          <w:sz w:val="22"/>
          <w:szCs w:val="22"/>
        </w:rPr>
        <w:t xml:space="preserve"> workforce and a lot of it is relevant for key stage 1.</w:t>
      </w:r>
    </w:p>
    <w:p w14:paraId="6F0DF744" w14:textId="77777777" w:rsidR="007F48AA" w:rsidRPr="00496650" w:rsidRDefault="007F48AA" w:rsidP="007F48AA">
      <w:pPr>
        <w:spacing w:after="0"/>
        <w:jc w:val="center"/>
        <w:rPr>
          <w:sz w:val="22"/>
          <w:szCs w:val="22"/>
        </w:rPr>
      </w:pPr>
      <w:r w:rsidRPr="00496650">
        <w:rPr>
          <w:noProof/>
          <w:sz w:val="22"/>
          <w:szCs w:val="22"/>
        </w:rPr>
        <w:drawing>
          <wp:inline distT="0" distB="0" distL="0" distR="0" wp14:anchorId="44B4F846" wp14:editId="7E076E89">
            <wp:extent cx="6686550" cy="3028242"/>
            <wp:effectExtent l="0" t="0" r="0" b="1270"/>
            <wp:docPr id="1061005378" name="Picture 1061005378" descr="Total learners - All local authoriti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05378" name="Picture 1061005378" descr="Total learners - All local authorities chart."/>
                    <pic:cNvPicPr/>
                  </pic:nvPicPr>
                  <pic:blipFill rotWithShape="1">
                    <a:blip r:embed="rId10">
                      <a:extLst>
                        <a:ext uri="{28A0092B-C50C-407E-A947-70E740481C1C}">
                          <a14:useLocalDpi xmlns:a14="http://schemas.microsoft.com/office/drawing/2010/main" val="0"/>
                        </a:ext>
                      </a:extLst>
                    </a:blip>
                    <a:srcRect l="2058" t="2082" r="1619" b="3350"/>
                    <a:stretch/>
                  </pic:blipFill>
                  <pic:spPr bwMode="auto">
                    <a:xfrm>
                      <a:off x="0" y="0"/>
                      <a:ext cx="6724926" cy="3045622"/>
                    </a:xfrm>
                    <a:prstGeom prst="rect">
                      <a:avLst/>
                    </a:prstGeom>
                    <a:ln>
                      <a:noFill/>
                    </a:ln>
                    <a:extLst>
                      <a:ext uri="{53640926-AAD7-44D8-BBD7-CCE9431645EC}">
                        <a14:shadowObscured xmlns:a14="http://schemas.microsoft.com/office/drawing/2010/main"/>
                      </a:ext>
                    </a:extLst>
                  </pic:spPr>
                </pic:pic>
              </a:graphicData>
            </a:graphic>
          </wp:inline>
        </w:drawing>
      </w:r>
    </w:p>
    <w:p w14:paraId="05D3F0C8" w14:textId="77777777" w:rsidR="007F48AA" w:rsidRPr="00294B12" w:rsidRDefault="007F48AA" w:rsidP="007F48AA">
      <w:pPr>
        <w:spacing w:after="0"/>
        <w:rPr>
          <w:rFonts w:ascii="Arial" w:hAnsi="Arial" w:cs="Arial"/>
          <w:b/>
          <w:bCs/>
          <w:sz w:val="22"/>
          <w:szCs w:val="22"/>
        </w:rPr>
      </w:pPr>
    </w:p>
    <w:p w14:paraId="2EC8CC8C" w14:textId="77777777" w:rsidR="007F48AA" w:rsidRPr="00F14B51" w:rsidRDefault="007F48AA" w:rsidP="007F48AA">
      <w:pPr>
        <w:spacing w:after="0"/>
        <w:rPr>
          <w:b/>
          <w:bCs/>
          <w:sz w:val="22"/>
          <w:szCs w:val="22"/>
        </w:rPr>
      </w:pPr>
      <w:r w:rsidRPr="00F14B51">
        <w:rPr>
          <w:rFonts w:ascii="Arial" w:eastAsia="Arial" w:hAnsi="Arial" w:cs="Arial"/>
          <w:b/>
          <w:bCs/>
          <w:sz w:val="22"/>
          <w:szCs w:val="22"/>
        </w:rPr>
        <w:t xml:space="preserve">Overall learner satisfaction for all courses is </w:t>
      </w:r>
      <w:proofErr w:type="gramStart"/>
      <w:r w:rsidRPr="00F14B51">
        <w:rPr>
          <w:rFonts w:ascii="Arial" w:eastAsia="Arial" w:hAnsi="Arial" w:cs="Arial"/>
          <w:b/>
          <w:bCs/>
          <w:sz w:val="22"/>
          <w:szCs w:val="22"/>
        </w:rPr>
        <w:t>really positive</w:t>
      </w:r>
      <w:proofErr w:type="gramEnd"/>
      <w:r w:rsidRPr="00F14B51">
        <w:rPr>
          <w:rFonts w:ascii="Arial" w:eastAsia="Arial" w:hAnsi="Arial" w:cs="Arial"/>
          <w:b/>
          <w:bCs/>
          <w:sz w:val="22"/>
          <w:szCs w:val="22"/>
        </w:rPr>
        <w:t xml:space="preserve"> across all the LAs</w:t>
      </w:r>
    </w:p>
    <w:p w14:paraId="685BF0EC" w14:textId="77777777" w:rsidR="007F48AA" w:rsidRPr="00496650" w:rsidRDefault="007F48AA" w:rsidP="007F48AA">
      <w:pPr>
        <w:pStyle w:val="ListParagraph"/>
        <w:numPr>
          <w:ilvl w:val="0"/>
          <w:numId w:val="10"/>
        </w:numPr>
        <w:spacing w:after="0"/>
        <w:rPr>
          <w:rFonts w:ascii="Arial" w:eastAsia="Arial" w:hAnsi="Arial" w:cs="Arial"/>
          <w:sz w:val="22"/>
          <w:szCs w:val="22"/>
        </w:rPr>
      </w:pPr>
      <w:r w:rsidRPr="00496650">
        <w:rPr>
          <w:rFonts w:ascii="Arial" w:eastAsia="Arial" w:hAnsi="Arial" w:cs="Arial"/>
          <w:sz w:val="22"/>
          <w:szCs w:val="22"/>
        </w:rPr>
        <w:t xml:space="preserve">99% feel more confident </w:t>
      </w:r>
      <w:proofErr w:type="gramStart"/>
      <w:r w:rsidRPr="00496650">
        <w:rPr>
          <w:rFonts w:ascii="Arial" w:eastAsia="Arial" w:hAnsi="Arial" w:cs="Arial"/>
          <w:sz w:val="22"/>
          <w:szCs w:val="22"/>
        </w:rPr>
        <w:t>as a result of</w:t>
      </w:r>
      <w:proofErr w:type="gramEnd"/>
      <w:r w:rsidRPr="00496650">
        <w:rPr>
          <w:rFonts w:ascii="Arial" w:eastAsia="Arial" w:hAnsi="Arial" w:cs="Arial"/>
          <w:sz w:val="22"/>
          <w:szCs w:val="22"/>
        </w:rPr>
        <w:t xml:space="preserve"> the training.</w:t>
      </w:r>
    </w:p>
    <w:p w14:paraId="2A367450" w14:textId="77777777" w:rsidR="007F48AA" w:rsidRPr="00496650" w:rsidRDefault="007F48AA" w:rsidP="007F48AA">
      <w:pPr>
        <w:pStyle w:val="ListParagraph"/>
        <w:numPr>
          <w:ilvl w:val="0"/>
          <w:numId w:val="10"/>
        </w:numPr>
        <w:spacing w:after="0"/>
        <w:rPr>
          <w:rFonts w:ascii="Arial" w:eastAsia="Arial" w:hAnsi="Arial" w:cs="Arial"/>
          <w:sz w:val="22"/>
          <w:szCs w:val="22"/>
        </w:rPr>
      </w:pPr>
      <w:r w:rsidRPr="00496650">
        <w:rPr>
          <w:rFonts w:ascii="Arial" w:eastAsia="Arial" w:hAnsi="Arial" w:cs="Arial"/>
          <w:sz w:val="22"/>
          <w:szCs w:val="22"/>
        </w:rPr>
        <w:t>96% believe they can support more children.</w:t>
      </w:r>
    </w:p>
    <w:p w14:paraId="0618EE18" w14:textId="77777777" w:rsidR="007F48AA" w:rsidRPr="00496650" w:rsidRDefault="007F48AA" w:rsidP="007F48AA">
      <w:pPr>
        <w:pStyle w:val="ListParagraph"/>
        <w:numPr>
          <w:ilvl w:val="0"/>
          <w:numId w:val="10"/>
        </w:numPr>
        <w:spacing w:after="0"/>
        <w:rPr>
          <w:rFonts w:ascii="Arial" w:eastAsia="Arial" w:hAnsi="Arial" w:cs="Arial"/>
          <w:sz w:val="22"/>
          <w:szCs w:val="22"/>
        </w:rPr>
      </w:pPr>
      <w:r w:rsidRPr="00496650">
        <w:rPr>
          <w:rFonts w:ascii="Arial" w:eastAsia="Arial" w:hAnsi="Arial" w:cs="Arial"/>
          <w:sz w:val="22"/>
          <w:szCs w:val="22"/>
        </w:rPr>
        <w:t>99% would recommend this course.</w:t>
      </w:r>
    </w:p>
    <w:p w14:paraId="0572B7B5" w14:textId="77777777" w:rsidR="007F48AA" w:rsidRPr="00496650" w:rsidRDefault="007F48AA" w:rsidP="007F48AA">
      <w:pPr>
        <w:pStyle w:val="ListParagraph"/>
        <w:numPr>
          <w:ilvl w:val="0"/>
          <w:numId w:val="10"/>
        </w:numPr>
        <w:spacing w:after="0"/>
        <w:rPr>
          <w:rFonts w:ascii="Arial" w:eastAsia="Arial" w:hAnsi="Arial" w:cs="Arial"/>
          <w:sz w:val="22"/>
          <w:szCs w:val="22"/>
        </w:rPr>
      </w:pPr>
      <w:r w:rsidRPr="00496650">
        <w:rPr>
          <w:rFonts w:ascii="Arial" w:eastAsia="Arial" w:hAnsi="Arial" w:cs="Arial"/>
          <w:sz w:val="22"/>
          <w:szCs w:val="22"/>
        </w:rPr>
        <w:t xml:space="preserve">99% are committed to making a change in their setting </w:t>
      </w:r>
      <w:proofErr w:type="gramStart"/>
      <w:r w:rsidRPr="00496650">
        <w:rPr>
          <w:rFonts w:ascii="Arial" w:eastAsia="Arial" w:hAnsi="Arial" w:cs="Arial"/>
          <w:sz w:val="22"/>
          <w:szCs w:val="22"/>
        </w:rPr>
        <w:t>as a result of</w:t>
      </w:r>
      <w:proofErr w:type="gramEnd"/>
      <w:r w:rsidRPr="00496650">
        <w:rPr>
          <w:rFonts w:ascii="Arial" w:eastAsia="Arial" w:hAnsi="Arial" w:cs="Arial"/>
          <w:sz w:val="22"/>
          <w:szCs w:val="22"/>
        </w:rPr>
        <w:t xml:space="preserve"> the training.</w:t>
      </w:r>
    </w:p>
    <w:p w14:paraId="1CFE5BF2" w14:textId="77777777" w:rsidR="007F48AA" w:rsidRPr="00294B12" w:rsidRDefault="007F48AA" w:rsidP="007F48AA">
      <w:pPr>
        <w:spacing w:after="0"/>
        <w:rPr>
          <w:rFonts w:ascii="Arial" w:eastAsia="Arial" w:hAnsi="Arial" w:cs="Arial"/>
        </w:rPr>
      </w:pPr>
    </w:p>
    <w:p w14:paraId="651A0770" w14:textId="5FC5D683" w:rsidR="007F48AA" w:rsidRPr="00AB2B5F" w:rsidRDefault="007F48AA" w:rsidP="58905EAF">
      <w:pPr>
        <w:spacing w:after="0"/>
        <w:rPr>
          <w:rFonts w:ascii="Arial" w:eastAsia="Arial" w:hAnsi="Arial" w:cs="Arial"/>
          <w:b/>
          <w:bCs/>
        </w:rPr>
      </w:pPr>
      <w:r w:rsidRPr="00AB2B5F">
        <w:rPr>
          <w:rFonts w:ascii="Arial" w:eastAsia="Arial" w:hAnsi="Arial" w:cs="Arial"/>
          <w:b/>
          <w:bCs/>
        </w:rPr>
        <w:t>Please s</w:t>
      </w:r>
      <w:r w:rsidR="2AD1F064" w:rsidRPr="00AB2B5F">
        <w:rPr>
          <w:rFonts w:ascii="Arial" w:eastAsia="Arial" w:hAnsi="Arial" w:cs="Arial"/>
          <w:b/>
          <w:bCs/>
        </w:rPr>
        <w:t>ign up for this</w:t>
      </w:r>
      <w:r w:rsidRPr="00AB2B5F">
        <w:rPr>
          <w:rFonts w:ascii="Arial" w:eastAsia="Arial" w:hAnsi="Arial" w:cs="Arial"/>
          <w:b/>
          <w:bCs/>
        </w:rPr>
        <w:t xml:space="preserve"> free training:</w:t>
      </w:r>
    </w:p>
    <w:p w14:paraId="329C3A31" w14:textId="77777777" w:rsidR="007F48AA" w:rsidRPr="00496650" w:rsidRDefault="007F48AA" w:rsidP="007F48AA">
      <w:pPr>
        <w:pStyle w:val="ListParagraph"/>
        <w:numPr>
          <w:ilvl w:val="0"/>
          <w:numId w:val="9"/>
        </w:numPr>
        <w:spacing w:after="0"/>
        <w:rPr>
          <w:rFonts w:ascii="Arial" w:eastAsia="Arial" w:hAnsi="Arial" w:cs="Arial"/>
          <w:color w:val="0563C1"/>
          <w:sz w:val="22"/>
          <w:szCs w:val="22"/>
          <w:u w:val="single"/>
        </w:rPr>
      </w:pPr>
      <w:r w:rsidRPr="00496650">
        <w:rPr>
          <w:rFonts w:ascii="Arial" w:eastAsia="Arial" w:hAnsi="Arial" w:cs="Arial"/>
          <w:sz w:val="22"/>
          <w:szCs w:val="22"/>
        </w:rPr>
        <w:t xml:space="preserve">Register at </w:t>
      </w:r>
      <w:hyperlink r:id="rId11">
        <w:r w:rsidRPr="00496650">
          <w:rPr>
            <w:rStyle w:val="Hyperlink"/>
            <w:rFonts w:ascii="Arial" w:eastAsia="Arial" w:hAnsi="Arial" w:cs="Arial"/>
            <w:color w:val="0563C1"/>
            <w:sz w:val="22"/>
            <w:szCs w:val="22"/>
          </w:rPr>
          <w:t>https://dingley.org.uk/dingleys-promise-training/early-years-inclusion-programme/</w:t>
        </w:r>
      </w:hyperlink>
    </w:p>
    <w:p w14:paraId="2E712FDC" w14:textId="77777777" w:rsidR="007F48AA" w:rsidRPr="00496650" w:rsidRDefault="007F48AA" w:rsidP="007F48AA">
      <w:pPr>
        <w:pStyle w:val="ListParagraph"/>
        <w:numPr>
          <w:ilvl w:val="0"/>
          <w:numId w:val="9"/>
        </w:numPr>
        <w:spacing w:after="0"/>
        <w:rPr>
          <w:rFonts w:ascii="Arial" w:eastAsia="Arial" w:hAnsi="Arial" w:cs="Arial"/>
          <w:sz w:val="22"/>
          <w:szCs w:val="22"/>
        </w:rPr>
      </w:pPr>
      <w:r w:rsidRPr="00496650">
        <w:rPr>
          <w:rFonts w:ascii="Arial" w:eastAsia="Arial" w:hAnsi="Arial" w:cs="Arial"/>
          <w:sz w:val="22"/>
          <w:szCs w:val="22"/>
        </w:rPr>
        <w:t xml:space="preserve">They </w:t>
      </w:r>
      <w:proofErr w:type="spellStart"/>
      <w:r w:rsidRPr="00496650">
        <w:rPr>
          <w:rFonts w:ascii="Arial" w:eastAsia="Arial" w:hAnsi="Arial" w:cs="Arial"/>
          <w:sz w:val="22"/>
          <w:szCs w:val="22"/>
        </w:rPr>
        <w:t>willl</w:t>
      </w:r>
      <w:proofErr w:type="spellEnd"/>
      <w:r w:rsidRPr="00496650">
        <w:rPr>
          <w:rFonts w:ascii="Arial" w:eastAsia="Arial" w:hAnsi="Arial" w:cs="Arial"/>
          <w:sz w:val="22"/>
          <w:szCs w:val="22"/>
        </w:rPr>
        <w:t xml:space="preserve"> get back to you within 5 working days to confirm next steps. </w:t>
      </w:r>
    </w:p>
    <w:p w14:paraId="4745DE64" w14:textId="77777777" w:rsidR="007F48AA" w:rsidRPr="00496650" w:rsidRDefault="007F48AA" w:rsidP="007F48AA">
      <w:pPr>
        <w:pStyle w:val="ListParagraph"/>
        <w:numPr>
          <w:ilvl w:val="0"/>
          <w:numId w:val="9"/>
        </w:numPr>
        <w:spacing w:after="0"/>
        <w:rPr>
          <w:rFonts w:ascii="Arial" w:eastAsia="Arial" w:hAnsi="Arial" w:cs="Arial"/>
          <w:sz w:val="22"/>
          <w:szCs w:val="22"/>
        </w:rPr>
      </w:pPr>
      <w:r w:rsidRPr="00496650">
        <w:rPr>
          <w:rFonts w:ascii="Arial" w:eastAsia="Arial" w:hAnsi="Arial" w:cs="Arial"/>
          <w:sz w:val="22"/>
          <w:szCs w:val="22"/>
        </w:rPr>
        <w:t>Please allow about 6 hours to complete each course.</w:t>
      </w:r>
    </w:p>
    <w:p w14:paraId="5E718981" w14:textId="77777777" w:rsidR="00984546" w:rsidRPr="00984546" w:rsidRDefault="007F48AA" w:rsidP="00984546">
      <w:pPr>
        <w:pStyle w:val="ListParagraph"/>
        <w:numPr>
          <w:ilvl w:val="0"/>
          <w:numId w:val="9"/>
        </w:numPr>
        <w:spacing w:after="0"/>
        <w:rPr>
          <w:rFonts w:ascii="Arial" w:eastAsia="Arial" w:hAnsi="Arial" w:cs="Arial"/>
          <w:sz w:val="22"/>
          <w:szCs w:val="22"/>
        </w:rPr>
      </w:pPr>
      <w:r w:rsidRPr="1824BC9F">
        <w:rPr>
          <w:rFonts w:ascii="Arial" w:eastAsia="Arial" w:hAnsi="Arial" w:cs="Arial"/>
          <w:sz w:val="22"/>
          <w:szCs w:val="22"/>
        </w:rPr>
        <w:lastRenderedPageBreak/>
        <w:t xml:space="preserve">For queries or support, please contact  </w:t>
      </w:r>
      <w:hyperlink r:id="rId12">
        <w:r w:rsidRPr="1824BC9F">
          <w:rPr>
            <w:rStyle w:val="Hyperlink"/>
            <w:rFonts w:ascii="Arial" w:eastAsia="Arial" w:hAnsi="Arial" w:cs="Arial"/>
            <w:color w:val="0563C1"/>
            <w:sz w:val="22"/>
            <w:szCs w:val="22"/>
          </w:rPr>
          <w:t>training@dingley.org.uk</w:t>
        </w:r>
      </w:hyperlink>
    </w:p>
    <w:p w14:paraId="2303ADD1" w14:textId="77777777" w:rsidR="00984546" w:rsidRPr="00984546" w:rsidRDefault="00984546" w:rsidP="00984546">
      <w:pPr>
        <w:spacing w:after="0"/>
        <w:rPr>
          <w:rFonts w:ascii="Arial" w:eastAsia="Arial" w:hAnsi="Arial" w:cs="Arial"/>
          <w:sz w:val="22"/>
          <w:szCs w:val="22"/>
        </w:rPr>
      </w:pPr>
    </w:p>
    <w:p w14:paraId="6973E214" w14:textId="7DD11B2D" w:rsidR="00F414F1" w:rsidRPr="009D4283" w:rsidRDefault="00C65511" w:rsidP="00A141B5">
      <w:pPr>
        <w:spacing w:after="0"/>
        <w:rPr>
          <w:rFonts w:ascii="Arial" w:hAnsi="Arial" w:cs="Arial"/>
          <w:b/>
          <w:bCs/>
          <w:sz w:val="28"/>
          <w:szCs w:val="28"/>
        </w:rPr>
      </w:pPr>
      <w:r w:rsidRPr="009D4283">
        <w:rPr>
          <w:rFonts w:ascii="Arial" w:hAnsi="Arial" w:cs="Arial"/>
          <w:b/>
          <w:bCs/>
          <w:sz w:val="28"/>
          <w:szCs w:val="28"/>
        </w:rPr>
        <w:t xml:space="preserve">High Needs Funding Block Recovery Management </w:t>
      </w:r>
      <w:r w:rsidR="00A71EA0" w:rsidRPr="009D4283">
        <w:rPr>
          <w:rFonts w:ascii="Arial" w:hAnsi="Arial" w:cs="Arial"/>
          <w:b/>
          <w:bCs/>
          <w:sz w:val="28"/>
          <w:szCs w:val="28"/>
        </w:rPr>
        <w:t>P</w:t>
      </w:r>
      <w:r w:rsidRPr="009D4283">
        <w:rPr>
          <w:rFonts w:ascii="Arial" w:hAnsi="Arial" w:cs="Arial"/>
          <w:b/>
          <w:bCs/>
          <w:sz w:val="28"/>
          <w:szCs w:val="28"/>
        </w:rPr>
        <w:t xml:space="preserve">lan and Transformation Project </w:t>
      </w:r>
    </w:p>
    <w:p w14:paraId="3FEC4ECF" w14:textId="1C33024F" w:rsidR="00BA1EC2" w:rsidRPr="00BA1EC2" w:rsidRDefault="00BA1EC2" w:rsidP="00BA1EC2">
      <w:pPr>
        <w:spacing w:after="0"/>
        <w:rPr>
          <w:rFonts w:ascii="Arial" w:hAnsi="Arial" w:cs="Arial"/>
          <w:sz w:val="22"/>
          <w:szCs w:val="22"/>
          <w:lang w:val="en-GB"/>
        </w:rPr>
      </w:pPr>
      <w:r w:rsidRPr="00496650">
        <w:rPr>
          <w:rFonts w:ascii="Arial" w:hAnsi="Arial" w:cs="Arial"/>
          <w:sz w:val="22"/>
          <w:szCs w:val="22"/>
          <w:lang w:val="en-GB"/>
        </w:rPr>
        <w:t xml:space="preserve">The vision of the </w:t>
      </w:r>
      <w:r w:rsidR="005F3CF2" w:rsidRPr="00496650">
        <w:rPr>
          <w:rFonts w:ascii="Arial" w:hAnsi="Arial" w:cs="Arial"/>
          <w:sz w:val="22"/>
          <w:szCs w:val="22"/>
          <w:lang w:val="en-GB"/>
        </w:rPr>
        <w:t xml:space="preserve">plan is that </w:t>
      </w:r>
      <w:r w:rsidRPr="00BA1EC2">
        <w:rPr>
          <w:rFonts w:ascii="Arial" w:hAnsi="Arial" w:cs="Arial"/>
          <w:sz w:val="22"/>
          <w:szCs w:val="22"/>
          <w:lang w:val="en-GB"/>
        </w:rPr>
        <w:t xml:space="preserve">there is equity in the distribution of resources to ensure all pupils </w:t>
      </w:r>
      <w:proofErr w:type="gramStart"/>
      <w:r w:rsidRPr="00BA1EC2">
        <w:rPr>
          <w:rFonts w:ascii="Arial" w:hAnsi="Arial" w:cs="Arial"/>
          <w:sz w:val="22"/>
          <w:szCs w:val="22"/>
          <w:lang w:val="en-GB"/>
        </w:rPr>
        <w:t>are able to</w:t>
      </w:r>
      <w:proofErr w:type="gramEnd"/>
      <w:r w:rsidRPr="00BA1EC2">
        <w:rPr>
          <w:rFonts w:ascii="Arial" w:hAnsi="Arial" w:cs="Arial"/>
          <w:sz w:val="22"/>
          <w:szCs w:val="22"/>
          <w:lang w:val="en-GB"/>
        </w:rPr>
        <w:t xml:space="preserve"> access support and provision to meet their needs and thrive in education</w:t>
      </w:r>
      <w:r w:rsidR="003040C1" w:rsidRPr="00496650">
        <w:rPr>
          <w:rFonts w:ascii="Arial" w:hAnsi="Arial" w:cs="Arial"/>
          <w:sz w:val="22"/>
          <w:szCs w:val="22"/>
          <w:lang w:val="en-GB"/>
        </w:rPr>
        <w:t>.</w:t>
      </w:r>
    </w:p>
    <w:p w14:paraId="4D7416DA" w14:textId="52ED5754" w:rsidR="00841D28" w:rsidRPr="00496650" w:rsidRDefault="00841D28" w:rsidP="00A141B5">
      <w:pPr>
        <w:spacing w:after="0"/>
        <w:rPr>
          <w:rFonts w:ascii="Arial" w:hAnsi="Arial" w:cs="Arial"/>
          <w:b/>
          <w:bCs/>
          <w:sz w:val="22"/>
          <w:szCs w:val="22"/>
        </w:rPr>
      </w:pPr>
    </w:p>
    <w:p w14:paraId="4446F0F3" w14:textId="5EBDA9BC" w:rsidR="008211DC" w:rsidRPr="00496650" w:rsidRDefault="008211DC" w:rsidP="00A141B5">
      <w:pPr>
        <w:spacing w:after="0"/>
        <w:rPr>
          <w:rFonts w:ascii="Arial" w:hAnsi="Arial" w:cs="Arial"/>
          <w:sz w:val="22"/>
          <w:szCs w:val="22"/>
        </w:rPr>
      </w:pPr>
      <w:r w:rsidRPr="37630D09">
        <w:rPr>
          <w:rFonts w:ascii="Arial" w:hAnsi="Arial" w:cs="Arial"/>
          <w:sz w:val="22"/>
          <w:szCs w:val="22"/>
        </w:rPr>
        <w:t xml:space="preserve">The plan has </w:t>
      </w:r>
      <w:r w:rsidR="00F41B64" w:rsidRPr="37630D09">
        <w:rPr>
          <w:rFonts w:ascii="Arial" w:hAnsi="Arial" w:cs="Arial"/>
          <w:sz w:val="22"/>
          <w:szCs w:val="22"/>
        </w:rPr>
        <w:t>been shared with</w:t>
      </w:r>
      <w:r w:rsidRPr="37630D09">
        <w:rPr>
          <w:rFonts w:ascii="Arial" w:hAnsi="Arial" w:cs="Arial"/>
          <w:sz w:val="22"/>
          <w:szCs w:val="22"/>
        </w:rPr>
        <w:t xml:space="preserve"> The </w:t>
      </w:r>
      <w:r w:rsidR="001625EB" w:rsidRPr="37630D09">
        <w:rPr>
          <w:rFonts w:ascii="Arial" w:hAnsi="Arial" w:cs="Arial"/>
          <w:sz w:val="22"/>
          <w:szCs w:val="22"/>
        </w:rPr>
        <w:t>Children and Young Peoples</w:t>
      </w:r>
      <w:r w:rsidR="6B93429D" w:rsidRPr="37630D09">
        <w:rPr>
          <w:rFonts w:ascii="Arial" w:hAnsi="Arial" w:cs="Arial"/>
          <w:sz w:val="22"/>
          <w:szCs w:val="22"/>
        </w:rPr>
        <w:t>’</w:t>
      </w:r>
      <w:r w:rsidR="001625EB" w:rsidRPr="37630D09">
        <w:rPr>
          <w:rFonts w:ascii="Arial" w:hAnsi="Arial" w:cs="Arial"/>
          <w:sz w:val="22"/>
          <w:szCs w:val="22"/>
        </w:rPr>
        <w:t xml:space="preserve"> Scrutiny Commission</w:t>
      </w:r>
      <w:r w:rsidR="00F41B64" w:rsidRPr="37630D09">
        <w:rPr>
          <w:rFonts w:ascii="Arial" w:hAnsi="Arial" w:cs="Arial"/>
          <w:sz w:val="22"/>
          <w:szCs w:val="22"/>
        </w:rPr>
        <w:t>,</w:t>
      </w:r>
      <w:r w:rsidR="00FD1FD9" w:rsidRPr="37630D09">
        <w:rPr>
          <w:rFonts w:ascii="Arial" w:hAnsi="Arial" w:cs="Arial"/>
          <w:sz w:val="22"/>
          <w:szCs w:val="22"/>
        </w:rPr>
        <w:t xml:space="preserve"> SEND and AP Board,</w:t>
      </w:r>
      <w:r w:rsidR="00F41B64" w:rsidRPr="37630D09">
        <w:rPr>
          <w:rFonts w:ascii="Arial" w:hAnsi="Arial" w:cs="Arial"/>
          <w:sz w:val="22"/>
          <w:szCs w:val="22"/>
        </w:rPr>
        <w:t xml:space="preserve"> </w:t>
      </w:r>
      <w:r w:rsidR="001515A9" w:rsidRPr="37630D09">
        <w:rPr>
          <w:rFonts w:ascii="Arial" w:hAnsi="Arial" w:cs="Arial"/>
          <w:sz w:val="22"/>
          <w:szCs w:val="22"/>
        </w:rPr>
        <w:t xml:space="preserve">SENDSS Support services </w:t>
      </w:r>
      <w:r w:rsidR="003040C1" w:rsidRPr="37630D09">
        <w:rPr>
          <w:rFonts w:ascii="Arial" w:hAnsi="Arial" w:cs="Arial"/>
          <w:sz w:val="22"/>
          <w:szCs w:val="22"/>
        </w:rPr>
        <w:t xml:space="preserve">(Whole Service Meeting Oct 24) </w:t>
      </w:r>
      <w:r w:rsidR="00F41B64" w:rsidRPr="37630D09">
        <w:rPr>
          <w:rFonts w:ascii="Arial" w:hAnsi="Arial" w:cs="Arial"/>
          <w:sz w:val="22"/>
          <w:szCs w:val="22"/>
        </w:rPr>
        <w:t xml:space="preserve">and </w:t>
      </w:r>
      <w:r w:rsidR="00567104" w:rsidRPr="37630D09">
        <w:rPr>
          <w:rFonts w:ascii="Arial" w:hAnsi="Arial" w:cs="Arial"/>
          <w:sz w:val="22"/>
          <w:szCs w:val="22"/>
        </w:rPr>
        <w:t>colleagues in SES</w:t>
      </w:r>
      <w:r w:rsidR="009A5B7F" w:rsidRPr="37630D09">
        <w:rPr>
          <w:rFonts w:ascii="Arial" w:hAnsi="Arial" w:cs="Arial"/>
          <w:sz w:val="22"/>
          <w:szCs w:val="22"/>
        </w:rPr>
        <w:t xml:space="preserve"> during their Team Meeting</w:t>
      </w:r>
      <w:r w:rsidR="00567104" w:rsidRPr="37630D09">
        <w:rPr>
          <w:rFonts w:ascii="Arial" w:hAnsi="Arial" w:cs="Arial"/>
          <w:sz w:val="22"/>
          <w:szCs w:val="22"/>
        </w:rPr>
        <w:t>. It has also been presented to Schools forum</w:t>
      </w:r>
      <w:r w:rsidR="00901664" w:rsidRPr="37630D09">
        <w:rPr>
          <w:rFonts w:ascii="Arial" w:hAnsi="Arial" w:cs="Arial"/>
          <w:sz w:val="22"/>
          <w:szCs w:val="22"/>
        </w:rPr>
        <w:t>.</w:t>
      </w:r>
      <w:r w:rsidR="00420CB5" w:rsidRPr="37630D09">
        <w:rPr>
          <w:rFonts w:ascii="Arial" w:hAnsi="Arial" w:cs="Arial"/>
          <w:sz w:val="22"/>
          <w:szCs w:val="22"/>
        </w:rPr>
        <w:t xml:space="preserve"> </w:t>
      </w:r>
      <w:r w:rsidR="00164742" w:rsidRPr="37630D09">
        <w:rPr>
          <w:rFonts w:ascii="Arial" w:hAnsi="Arial" w:cs="Arial"/>
          <w:sz w:val="22"/>
          <w:szCs w:val="22"/>
        </w:rPr>
        <w:t>The plan will be shared at Primary Development Group</w:t>
      </w:r>
      <w:r w:rsidR="00320307" w:rsidRPr="37630D09">
        <w:rPr>
          <w:rFonts w:ascii="Arial" w:hAnsi="Arial" w:cs="Arial"/>
          <w:sz w:val="22"/>
          <w:szCs w:val="22"/>
        </w:rPr>
        <w:t xml:space="preserve"> (DGs)</w:t>
      </w:r>
      <w:r w:rsidR="00164742" w:rsidRPr="37630D09">
        <w:rPr>
          <w:rFonts w:ascii="Arial" w:hAnsi="Arial" w:cs="Arial"/>
          <w:sz w:val="22"/>
          <w:szCs w:val="22"/>
        </w:rPr>
        <w:t xml:space="preserve"> meetings this term.  </w:t>
      </w:r>
      <w:r w:rsidR="00CA5282" w:rsidRPr="37630D09">
        <w:rPr>
          <w:rFonts w:ascii="Arial" w:hAnsi="Arial" w:cs="Arial"/>
          <w:sz w:val="22"/>
          <w:szCs w:val="22"/>
        </w:rPr>
        <w:t>In March</w:t>
      </w:r>
      <w:r w:rsidR="313EB77F" w:rsidRPr="37630D09">
        <w:rPr>
          <w:rFonts w:ascii="Arial" w:hAnsi="Arial" w:cs="Arial"/>
          <w:sz w:val="22"/>
          <w:szCs w:val="22"/>
        </w:rPr>
        <w:t>,</w:t>
      </w:r>
      <w:r w:rsidR="00CA5282" w:rsidRPr="37630D09">
        <w:rPr>
          <w:rFonts w:ascii="Arial" w:hAnsi="Arial" w:cs="Arial"/>
          <w:sz w:val="22"/>
          <w:szCs w:val="22"/>
        </w:rPr>
        <w:t xml:space="preserve"> there will be a Secondary Head Teachers Conference </w:t>
      </w:r>
      <w:r w:rsidR="006D6263" w:rsidRPr="37630D09">
        <w:rPr>
          <w:rFonts w:ascii="Arial" w:hAnsi="Arial" w:cs="Arial"/>
          <w:sz w:val="22"/>
          <w:szCs w:val="22"/>
        </w:rPr>
        <w:t xml:space="preserve">which will also share this plan.  </w:t>
      </w:r>
      <w:r w:rsidR="005854FD" w:rsidRPr="37630D09">
        <w:rPr>
          <w:rFonts w:ascii="Arial" w:hAnsi="Arial" w:cs="Arial"/>
          <w:sz w:val="22"/>
          <w:szCs w:val="22"/>
        </w:rPr>
        <w:t>We will continue</w:t>
      </w:r>
      <w:r w:rsidR="00796F9A" w:rsidRPr="37630D09">
        <w:rPr>
          <w:rFonts w:ascii="Arial" w:hAnsi="Arial" w:cs="Arial"/>
          <w:sz w:val="22"/>
          <w:szCs w:val="22"/>
        </w:rPr>
        <w:t xml:space="preserve"> to share the plan with all stakeholders</w:t>
      </w:r>
      <w:r w:rsidR="00DC3B9D" w:rsidRPr="37630D09">
        <w:rPr>
          <w:rFonts w:ascii="Arial" w:hAnsi="Arial" w:cs="Arial"/>
          <w:sz w:val="22"/>
          <w:szCs w:val="22"/>
        </w:rPr>
        <w:t>.</w:t>
      </w:r>
    </w:p>
    <w:p w14:paraId="7735393F" w14:textId="69AB0FB9" w:rsidR="00757600" w:rsidRDefault="00757600" w:rsidP="00A141B5">
      <w:pPr>
        <w:spacing w:after="0"/>
        <w:rPr>
          <w:rFonts w:ascii="Arial" w:hAnsi="Arial" w:cs="Arial"/>
          <w:b/>
          <w:bCs/>
          <w:sz w:val="22"/>
          <w:szCs w:val="22"/>
        </w:rPr>
      </w:pPr>
    </w:p>
    <w:p w14:paraId="09079824" w14:textId="036465D6" w:rsidR="0033584A" w:rsidRDefault="0033584A" w:rsidP="00A141B5">
      <w:pPr>
        <w:spacing w:after="0"/>
        <w:rPr>
          <w:rFonts w:ascii="Arial" w:hAnsi="Arial" w:cs="Arial"/>
          <w:b/>
          <w:bCs/>
          <w:sz w:val="28"/>
          <w:szCs w:val="28"/>
        </w:rPr>
      </w:pPr>
      <w:r w:rsidRPr="00697389">
        <w:rPr>
          <w:rFonts w:ascii="Arial" w:hAnsi="Arial" w:cs="Arial"/>
          <w:b/>
          <w:bCs/>
          <w:sz w:val="28"/>
          <w:szCs w:val="28"/>
        </w:rPr>
        <w:t xml:space="preserve">Change </w:t>
      </w:r>
      <w:proofErr w:type="spellStart"/>
      <w:r w:rsidRPr="00697389">
        <w:rPr>
          <w:rFonts w:ascii="Arial" w:hAnsi="Arial" w:cs="Arial"/>
          <w:b/>
          <w:bCs/>
          <w:sz w:val="28"/>
          <w:szCs w:val="28"/>
        </w:rPr>
        <w:t>Programme</w:t>
      </w:r>
      <w:proofErr w:type="spellEnd"/>
      <w:r w:rsidRPr="00697389">
        <w:rPr>
          <w:rFonts w:ascii="Arial" w:hAnsi="Arial" w:cs="Arial"/>
          <w:b/>
          <w:bCs/>
          <w:sz w:val="28"/>
          <w:szCs w:val="28"/>
        </w:rPr>
        <w:t xml:space="preserve"> Partnership Updates:</w:t>
      </w:r>
    </w:p>
    <w:p w14:paraId="7B0AF301" w14:textId="77777777" w:rsidR="0033584A" w:rsidRPr="007C3DA3" w:rsidRDefault="0033584A" w:rsidP="00A141B5">
      <w:pPr>
        <w:spacing w:after="0"/>
        <w:rPr>
          <w:rFonts w:ascii="Arial" w:hAnsi="Arial" w:cs="Arial"/>
          <w:b/>
          <w:bCs/>
          <w:sz w:val="4"/>
          <w:szCs w:val="4"/>
        </w:rPr>
      </w:pPr>
    </w:p>
    <w:p w14:paraId="52584A21" w14:textId="34571EF0" w:rsidR="008B43B3" w:rsidRPr="0033584A" w:rsidRDefault="002274E3" w:rsidP="00D47422">
      <w:pPr>
        <w:spacing w:after="0"/>
        <w:rPr>
          <w:rFonts w:ascii="Arial" w:hAnsi="Arial" w:cs="Arial"/>
          <w:b/>
          <w:bCs/>
        </w:rPr>
      </w:pPr>
      <w:r w:rsidRPr="0033584A">
        <w:rPr>
          <w:rFonts w:ascii="Arial" w:hAnsi="Arial" w:cs="Arial"/>
          <w:b/>
          <w:bCs/>
        </w:rPr>
        <w:t>Conti</w:t>
      </w:r>
      <w:r w:rsidR="6850C2C6" w:rsidRPr="0033584A">
        <w:rPr>
          <w:rFonts w:ascii="Arial" w:hAnsi="Arial" w:cs="Arial"/>
          <w:b/>
          <w:bCs/>
        </w:rPr>
        <w:t>nu</w:t>
      </w:r>
      <w:r w:rsidR="00757600" w:rsidRPr="0033584A">
        <w:rPr>
          <w:rFonts w:ascii="Arial" w:hAnsi="Arial" w:cs="Arial"/>
          <w:b/>
          <w:bCs/>
        </w:rPr>
        <w:t>ation of the SEND and AP C</w:t>
      </w:r>
      <w:r w:rsidRPr="0033584A">
        <w:rPr>
          <w:rFonts w:ascii="Arial" w:hAnsi="Arial" w:cs="Arial"/>
          <w:b/>
          <w:bCs/>
        </w:rPr>
        <w:t xml:space="preserve">hange </w:t>
      </w:r>
      <w:proofErr w:type="spellStart"/>
      <w:r w:rsidR="00420CB5" w:rsidRPr="0033584A">
        <w:rPr>
          <w:rFonts w:ascii="Arial" w:hAnsi="Arial" w:cs="Arial"/>
          <w:b/>
          <w:bCs/>
        </w:rPr>
        <w:t>Programme</w:t>
      </w:r>
      <w:proofErr w:type="spellEnd"/>
      <w:r w:rsidR="00420CB5" w:rsidRPr="0033584A">
        <w:rPr>
          <w:rFonts w:ascii="Arial" w:hAnsi="Arial" w:cs="Arial"/>
          <w:b/>
          <w:bCs/>
        </w:rPr>
        <w:t xml:space="preserve"> -</w:t>
      </w:r>
      <w:r w:rsidR="00D47422" w:rsidRPr="0033584A">
        <w:rPr>
          <w:rFonts w:ascii="Arial" w:hAnsi="Arial" w:cs="Arial"/>
          <w:b/>
          <w:bCs/>
        </w:rPr>
        <w:t xml:space="preserve"> </w:t>
      </w:r>
      <w:r w:rsidR="008B43B3" w:rsidRPr="0033584A">
        <w:rPr>
          <w:rFonts w:ascii="Arial" w:hAnsi="Arial" w:cs="Arial"/>
          <w:b/>
          <w:bCs/>
        </w:rPr>
        <w:t xml:space="preserve">Continuing Through 2024/25: Confirmed </w:t>
      </w:r>
    </w:p>
    <w:p w14:paraId="2020AD4E" w14:textId="16DEA96A" w:rsidR="008B43B3" w:rsidRPr="00D47422" w:rsidRDefault="008B43B3" w:rsidP="00D47422">
      <w:pPr>
        <w:spacing w:after="0"/>
        <w:rPr>
          <w:rFonts w:ascii="Arial" w:hAnsi="Arial" w:cs="Arial"/>
          <w:sz w:val="22"/>
          <w:szCs w:val="22"/>
        </w:rPr>
      </w:pPr>
      <w:r w:rsidRPr="00D47422">
        <w:rPr>
          <w:rFonts w:ascii="Arial" w:hAnsi="Arial" w:cs="Arial"/>
          <w:sz w:val="22"/>
          <w:szCs w:val="22"/>
        </w:rPr>
        <w:t xml:space="preserve">The DfE has committed to supporting the next phase of the </w:t>
      </w:r>
      <w:proofErr w:type="spellStart"/>
      <w:r w:rsidRPr="00D47422">
        <w:rPr>
          <w:rFonts w:ascii="Arial" w:hAnsi="Arial" w:cs="Arial"/>
          <w:sz w:val="22"/>
          <w:szCs w:val="22"/>
        </w:rPr>
        <w:t>programme</w:t>
      </w:r>
      <w:proofErr w:type="spellEnd"/>
      <w:r w:rsidR="00A558F2">
        <w:rPr>
          <w:rFonts w:ascii="Arial" w:hAnsi="Arial" w:cs="Arial"/>
          <w:sz w:val="22"/>
          <w:szCs w:val="22"/>
        </w:rPr>
        <w:t>. I</w:t>
      </w:r>
      <w:r w:rsidR="00F368FD" w:rsidRPr="00D47422">
        <w:rPr>
          <w:rFonts w:ascii="Arial" w:hAnsi="Arial" w:cs="Arial"/>
          <w:sz w:val="22"/>
          <w:szCs w:val="22"/>
        </w:rPr>
        <w:t>n LLR we will be</w:t>
      </w:r>
      <w:r w:rsidRPr="00D47422">
        <w:rPr>
          <w:rFonts w:ascii="Arial" w:hAnsi="Arial" w:cs="Arial"/>
          <w:sz w:val="22"/>
          <w:szCs w:val="22"/>
        </w:rPr>
        <w:t xml:space="preserve"> </w:t>
      </w:r>
      <w:r w:rsidR="00F368FD" w:rsidRPr="00D47422">
        <w:rPr>
          <w:rFonts w:ascii="Arial" w:hAnsi="Arial" w:cs="Arial"/>
          <w:sz w:val="22"/>
          <w:szCs w:val="22"/>
        </w:rPr>
        <w:t>continuing the following workstreams</w:t>
      </w:r>
      <w:r w:rsidRPr="00D47422">
        <w:rPr>
          <w:rFonts w:ascii="Arial" w:hAnsi="Arial" w:cs="Arial"/>
          <w:sz w:val="22"/>
          <w:szCs w:val="22"/>
        </w:rPr>
        <w:t xml:space="preserve">: </w:t>
      </w:r>
    </w:p>
    <w:p w14:paraId="049384BC" w14:textId="6742E66C" w:rsidR="00F368FD" w:rsidRPr="00407A39" w:rsidRDefault="00F368FD" w:rsidP="00407A39">
      <w:pPr>
        <w:pStyle w:val="ListParagraph"/>
        <w:numPr>
          <w:ilvl w:val="0"/>
          <w:numId w:val="24"/>
        </w:numPr>
        <w:spacing w:after="0"/>
        <w:rPr>
          <w:rFonts w:ascii="Arial" w:hAnsi="Arial" w:cs="Arial"/>
          <w:sz w:val="22"/>
          <w:szCs w:val="22"/>
        </w:rPr>
      </w:pPr>
      <w:r w:rsidRPr="00407A39">
        <w:rPr>
          <w:rFonts w:ascii="Arial" w:hAnsi="Arial" w:cs="Arial"/>
          <w:sz w:val="22"/>
          <w:szCs w:val="22"/>
        </w:rPr>
        <w:t xml:space="preserve">Local Area Inclusion Plans (now Partnerships &amp; Plans): Evolving to align with a shared vision for Inclusive Mainstream Practice </w:t>
      </w:r>
    </w:p>
    <w:p w14:paraId="2A57C7A3" w14:textId="6C1F898E" w:rsidR="00F368FD" w:rsidRPr="00407A39" w:rsidRDefault="00F368FD" w:rsidP="00407A39">
      <w:pPr>
        <w:pStyle w:val="ListParagraph"/>
        <w:numPr>
          <w:ilvl w:val="0"/>
          <w:numId w:val="24"/>
        </w:numPr>
        <w:spacing w:after="0"/>
        <w:rPr>
          <w:rFonts w:ascii="Arial" w:hAnsi="Arial" w:cs="Arial"/>
          <w:sz w:val="22"/>
          <w:szCs w:val="22"/>
        </w:rPr>
      </w:pPr>
      <w:r w:rsidRPr="58905EAF">
        <w:rPr>
          <w:rFonts w:ascii="Arial" w:hAnsi="Arial" w:cs="Arial"/>
          <w:sz w:val="22"/>
          <w:szCs w:val="22"/>
        </w:rPr>
        <w:t>Bands &amp; Tariffs</w:t>
      </w:r>
      <w:r w:rsidR="007E3523" w:rsidRPr="58905EAF">
        <w:rPr>
          <w:rFonts w:ascii="Arial" w:hAnsi="Arial" w:cs="Arial"/>
          <w:sz w:val="22"/>
          <w:szCs w:val="22"/>
        </w:rPr>
        <w:t xml:space="preserve">: </w:t>
      </w:r>
      <w:r w:rsidR="00BB277B" w:rsidRPr="58905EAF">
        <w:rPr>
          <w:rFonts w:ascii="Arial" w:hAnsi="Arial" w:cs="Arial"/>
          <w:sz w:val="22"/>
          <w:szCs w:val="22"/>
        </w:rPr>
        <w:t>SEND funding survey</w:t>
      </w:r>
      <w:r w:rsidR="733A4987" w:rsidRPr="58905EAF">
        <w:rPr>
          <w:rFonts w:ascii="Arial" w:hAnsi="Arial" w:cs="Arial"/>
          <w:sz w:val="22"/>
          <w:szCs w:val="22"/>
        </w:rPr>
        <w:t>;</w:t>
      </w:r>
      <w:r w:rsidR="00BB277B" w:rsidRPr="58905EAF">
        <w:rPr>
          <w:rFonts w:ascii="Arial" w:hAnsi="Arial" w:cs="Arial"/>
          <w:sz w:val="22"/>
          <w:szCs w:val="22"/>
        </w:rPr>
        <w:t xml:space="preserve"> </w:t>
      </w:r>
      <w:r w:rsidR="00111D03" w:rsidRPr="58905EAF">
        <w:rPr>
          <w:rFonts w:ascii="Arial" w:hAnsi="Arial" w:cs="Arial"/>
          <w:sz w:val="22"/>
          <w:szCs w:val="22"/>
        </w:rPr>
        <w:t xml:space="preserve">Developing a through banding descriptor model from </w:t>
      </w:r>
      <w:r w:rsidR="006E53D7" w:rsidRPr="58905EAF">
        <w:rPr>
          <w:rFonts w:ascii="Arial" w:hAnsi="Arial" w:cs="Arial"/>
          <w:sz w:val="22"/>
          <w:szCs w:val="22"/>
        </w:rPr>
        <w:t>inclusive mainstream offer to specialist provision</w:t>
      </w:r>
      <w:r w:rsidR="00BB277B" w:rsidRPr="58905EAF">
        <w:rPr>
          <w:rFonts w:ascii="Arial" w:hAnsi="Arial" w:cs="Arial"/>
          <w:sz w:val="22"/>
          <w:szCs w:val="22"/>
        </w:rPr>
        <w:t xml:space="preserve">, and </w:t>
      </w:r>
      <w:r w:rsidR="00AE2875" w:rsidRPr="58905EAF">
        <w:rPr>
          <w:rFonts w:ascii="Arial" w:hAnsi="Arial" w:cs="Arial"/>
          <w:sz w:val="22"/>
          <w:szCs w:val="22"/>
        </w:rPr>
        <w:t xml:space="preserve">test and learn of tariffs. </w:t>
      </w:r>
      <w:r w:rsidR="00A60A1B" w:rsidRPr="58905EAF">
        <w:rPr>
          <w:rFonts w:ascii="Arial" w:hAnsi="Arial" w:cs="Arial"/>
          <w:sz w:val="22"/>
          <w:szCs w:val="22"/>
        </w:rPr>
        <w:t xml:space="preserve"> </w:t>
      </w:r>
    </w:p>
    <w:p w14:paraId="0492798E" w14:textId="5217C833" w:rsidR="00F368FD" w:rsidRPr="00407A39" w:rsidRDefault="00F368FD" w:rsidP="00407A39">
      <w:pPr>
        <w:pStyle w:val="ListParagraph"/>
        <w:numPr>
          <w:ilvl w:val="0"/>
          <w:numId w:val="24"/>
        </w:numPr>
        <w:spacing w:after="0"/>
        <w:rPr>
          <w:rFonts w:ascii="Arial" w:hAnsi="Arial" w:cs="Arial"/>
          <w:sz w:val="22"/>
          <w:szCs w:val="22"/>
        </w:rPr>
      </w:pPr>
      <w:r w:rsidRPr="00407A39">
        <w:rPr>
          <w:rFonts w:ascii="Arial" w:hAnsi="Arial" w:cs="Arial"/>
          <w:sz w:val="22"/>
          <w:szCs w:val="22"/>
        </w:rPr>
        <w:t xml:space="preserve">PINS: Supporting inclusion for neurodiverse children and young people </w:t>
      </w:r>
    </w:p>
    <w:p w14:paraId="024DFF0D" w14:textId="11F7DC82" w:rsidR="00F368FD" w:rsidRPr="00407A39" w:rsidRDefault="00F368FD" w:rsidP="00407A39">
      <w:pPr>
        <w:pStyle w:val="ListParagraph"/>
        <w:numPr>
          <w:ilvl w:val="0"/>
          <w:numId w:val="24"/>
        </w:numPr>
        <w:spacing w:after="0"/>
        <w:rPr>
          <w:rFonts w:ascii="Arial" w:hAnsi="Arial" w:cs="Arial"/>
          <w:sz w:val="22"/>
          <w:szCs w:val="22"/>
        </w:rPr>
      </w:pPr>
      <w:r w:rsidRPr="00407A39">
        <w:rPr>
          <w:rFonts w:ascii="Arial" w:hAnsi="Arial" w:cs="Arial"/>
          <w:sz w:val="22"/>
          <w:szCs w:val="22"/>
        </w:rPr>
        <w:t xml:space="preserve">ELSEC: Building on the successes of Speech and Language </w:t>
      </w:r>
      <w:r w:rsidR="00BB43BA" w:rsidRPr="00407A39">
        <w:rPr>
          <w:rFonts w:ascii="Arial" w:hAnsi="Arial" w:cs="Arial"/>
          <w:sz w:val="22"/>
          <w:szCs w:val="22"/>
        </w:rPr>
        <w:t>services.</w:t>
      </w:r>
      <w:r w:rsidRPr="00407A39">
        <w:rPr>
          <w:rFonts w:ascii="Arial" w:hAnsi="Arial" w:cs="Arial"/>
          <w:sz w:val="22"/>
          <w:szCs w:val="22"/>
        </w:rPr>
        <w:t xml:space="preserve"> </w:t>
      </w:r>
    </w:p>
    <w:p w14:paraId="7BF8ED49" w14:textId="0BFB9521" w:rsidR="00E279C6" w:rsidRPr="00407A39" w:rsidRDefault="00E279C6" w:rsidP="00407A39">
      <w:pPr>
        <w:pStyle w:val="ListParagraph"/>
        <w:numPr>
          <w:ilvl w:val="0"/>
          <w:numId w:val="24"/>
        </w:numPr>
        <w:spacing w:after="0"/>
        <w:rPr>
          <w:rFonts w:ascii="Arial" w:hAnsi="Arial" w:cs="Arial"/>
          <w:sz w:val="22"/>
          <w:szCs w:val="22"/>
        </w:rPr>
      </w:pPr>
      <w:r w:rsidRPr="00407A39">
        <w:rPr>
          <w:rFonts w:ascii="Arial" w:hAnsi="Arial" w:cs="Arial"/>
          <w:sz w:val="22"/>
          <w:szCs w:val="22"/>
        </w:rPr>
        <w:t xml:space="preserve">Alternative Provision (AP): Testing a three-tier outreach service to support schools and intervene </w:t>
      </w:r>
      <w:r w:rsidR="00BB43BA" w:rsidRPr="00407A39">
        <w:rPr>
          <w:rFonts w:ascii="Arial" w:hAnsi="Arial" w:cs="Arial"/>
          <w:sz w:val="22"/>
          <w:szCs w:val="22"/>
        </w:rPr>
        <w:t>effectively.</w:t>
      </w:r>
      <w:r w:rsidRPr="00407A39">
        <w:rPr>
          <w:rFonts w:ascii="Arial" w:hAnsi="Arial" w:cs="Arial"/>
          <w:sz w:val="22"/>
          <w:szCs w:val="22"/>
        </w:rPr>
        <w:t xml:space="preserve"> </w:t>
      </w:r>
    </w:p>
    <w:p w14:paraId="0C247FB8" w14:textId="723758EF" w:rsidR="00DE67EA" w:rsidRPr="00407A39" w:rsidRDefault="0084607E" w:rsidP="00407A39">
      <w:pPr>
        <w:pStyle w:val="ListParagraph"/>
        <w:numPr>
          <w:ilvl w:val="0"/>
          <w:numId w:val="24"/>
        </w:numPr>
        <w:spacing w:after="0"/>
        <w:rPr>
          <w:rFonts w:ascii="Arial" w:hAnsi="Arial" w:cs="Arial"/>
          <w:sz w:val="22"/>
          <w:szCs w:val="22"/>
        </w:rPr>
      </w:pPr>
      <w:r w:rsidRPr="00407A39">
        <w:rPr>
          <w:rFonts w:ascii="Arial" w:hAnsi="Arial" w:cs="Arial"/>
          <w:sz w:val="22"/>
          <w:szCs w:val="22"/>
        </w:rPr>
        <w:t xml:space="preserve">Advice &amp; Information: A new focus area added in September 2024 </w:t>
      </w:r>
    </w:p>
    <w:p w14:paraId="6F447D3F" w14:textId="420F7E6A" w:rsidR="00DE67EA" w:rsidRPr="00407A39" w:rsidRDefault="00DE67EA" w:rsidP="00407A39">
      <w:pPr>
        <w:pStyle w:val="ListParagraph"/>
        <w:numPr>
          <w:ilvl w:val="0"/>
          <w:numId w:val="24"/>
        </w:numPr>
        <w:spacing w:after="0"/>
        <w:rPr>
          <w:rFonts w:ascii="Arial" w:hAnsi="Arial" w:cs="Arial"/>
          <w:sz w:val="22"/>
          <w:szCs w:val="22"/>
        </w:rPr>
      </w:pPr>
      <w:r w:rsidRPr="00407A39">
        <w:rPr>
          <w:rFonts w:ascii="Arial" w:hAnsi="Arial" w:cs="Arial"/>
          <w:sz w:val="22"/>
          <w:szCs w:val="22"/>
        </w:rPr>
        <w:t xml:space="preserve">APST/SAFE Approaches: Developing multidisciplinary 'team around the school” models to provide holistic </w:t>
      </w:r>
      <w:r w:rsidR="00BB43BA" w:rsidRPr="00407A39">
        <w:rPr>
          <w:rFonts w:ascii="Arial" w:hAnsi="Arial" w:cs="Arial"/>
          <w:sz w:val="22"/>
          <w:szCs w:val="22"/>
        </w:rPr>
        <w:t>support.</w:t>
      </w:r>
      <w:r w:rsidRPr="00407A39">
        <w:rPr>
          <w:rFonts w:ascii="Arial" w:hAnsi="Arial" w:cs="Arial"/>
          <w:sz w:val="22"/>
          <w:szCs w:val="22"/>
        </w:rPr>
        <w:t xml:space="preserve"> </w:t>
      </w:r>
    </w:p>
    <w:p w14:paraId="1A90C96E" w14:textId="0322D610" w:rsidR="008B43B3" w:rsidRDefault="008B43B3" w:rsidP="00D47422">
      <w:pPr>
        <w:spacing w:after="0"/>
        <w:rPr>
          <w:rFonts w:ascii="Arial" w:hAnsi="Arial" w:cs="Arial"/>
          <w:sz w:val="22"/>
          <w:szCs w:val="22"/>
        </w:rPr>
      </w:pPr>
    </w:p>
    <w:p w14:paraId="29DDD1F1" w14:textId="5DE7FD63" w:rsidR="00407A39" w:rsidRPr="0033584A" w:rsidRDefault="00407A39" w:rsidP="00407A39">
      <w:pPr>
        <w:spacing w:after="0"/>
        <w:rPr>
          <w:rFonts w:ascii="Arial" w:hAnsi="Arial" w:cs="Arial"/>
          <w:b/>
          <w:bCs/>
        </w:rPr>
      </w:pPr>
      <w:r w:rsidRPr="0033584A">
        <w:rPr>
          <w:rFonts w:ascii="Arial" w:hAnsi="Arial" w:cs="Arial"/>
          <w:b/>
          <w:bCs/>
        </w:rPr>
        <w:t xml:space="preserve">New Workstreams for Phase Two: </w:t>
      </w:r>
    </w:p>
    <w:p w14:paraId="3DCBC512" w14:textId="341E95B9" w:rsidR="00407A39" w:rsidRPr="00D47422" w:rsidRDefault="00407A39" w:rsidP="00407A39">
      <w:pPr>
        <w:spacing w:after="0"/>
        <w:rPr>
          <w:rFonts w:ascii="Arial" w:hAnsi="Arial" w:cs="Arial"/>
          <w:sz w:val="22"/>
          <w:szCs w:val="22"/>
        </w:rPr>
      </w:pPr>
      <w:r w:rsidRPr="00D47422">
        <w:rPr>
          <w:rFonts w:ascii="Arial" w:hAnsi="Arial" w:cs="Arial"/>
          <w:sz w:val="22"/>
          <w:szCs w:val="22"/>
        </w:rPr>
        <w:t xml:space="preserve">ND Inclusion Pathway: Developing a screening and support model for neurodiverse children, inspired by the Portsmouth model </w:t>
      </w:r>
    </w:p>
    <w:p w14:paraId="4D54180F" w14:textId="75A44ACB" w:rsidR="00407A39" w:rsidRPr="00D47422" w:rsidRDefault="00407A39" w:rsidP="00407A39">
      <w:pPr>
        <w:spacing w:after="0"/>
        <w:rPr>
          <w:rFonts w:ascii="Arial" w:hAnsi="Arial" w:cs="Arial"/>
          <w:sz w:val="22"/>
          <w:szCs w:val="22"/>
        </w:rPr>
      </w:pPr>
      <w:r w:rsidRPr="00D47422">
        <w:rPr>
          <w:rFonts w:ascii="Arial" w:hAnsi="Arial" w:cs="Arial"/>
          <w:sz w:val="22"/>
          <w:szCs w:val="22"/>
        </w:rPr>
        <w:t xml:space="preserve">SILLR Alliance: Preparing for a potential transition to a SEND &amp; Inclusion LLR Alliance after the CPP end date </w:t>
      </w:r>
    </w:p>
    <w:p w14:paraId="05BA5361" w14:textId="1C274E27" w:rsidR="00407A39" w:rsidRPr="00D47422" w:rsidRDefault="00407A39" w:rsidP="00D47422">
      <w:pPr>
        <w:spacing w:after="0"/>
        <w:rPr>
          <w:rFonts w:ascii="Arial" w:hAnsi="Arial" w:cs="Arial"/>
          <w:sz w:val="22"/>
          <w:szCs w:val="22"/>
        </w:rPr>
      </w:pPr>
      <w:r w:rsidRPr="00D47422">
        <w:rPr>
          <w:rFonts w:ascii="Arial" w:hAnsi="Arial" w:cs="Arial"/>
          <w:sz w:val="22"/>
          <w:szCs w:val="22"/>
        </w:rPr>
        <w:t xml:space="preserve">SEND Joint Commissioning Strategy: Refreshing our approach to joint commissioning across the partnership </w:t>
      </w:r>
    </w:p>
    <w:p w14:paraId="1F2B08E1" w14:textId="77777777" w:rsidR="00E45BAE" w:rsidRDefault="00E45BAE" w:rsidP="00D47422">
      <w:pPr>
        <w:spacing w:after="0"/>
        <w:rPr>
          <w:rFonts w:ascii="Arial" w:hAnsi="Arial" w:cs="Arial"/>
          <w:b/>
          <w:bCs/>
        </w:rPr>
      </w:pPr>
    </w:p>
    <w:p w14:paraId="5BE20F40" w14:textId="37EF2F32" w:rsidR="0084607E" w:rsidRPr="00D47422" w:rsidRDefault="00D75BEB" w:rsidP="00D47422">
      <w:pPr>
        <w:spacing w:after="0"/>
        <w:rPr>
          <w:rFonts w:ascii="Arial" w:hAnsi="Arial" w:cs="Arial"/>
          <w:sz w:val="22"/>
          <w:szCs w:val="22"/>
        </w:rPr>
      </w:pPr>
      <w:r w:rsidRPr="00FD5C2D">
        <w:rPr>
          <w:rFonts w:ascii="Arial" w:hAnsi="Arial" w:cs="Arial"/>
          <w:b/>
          <w:bCs/>
        </w:rPr>
        <w:t>There is a p</w:t>
      </w:r>
      <w:r w:rsidR="008B43B3" w:rsidRPr="00FD5C2D">
        <w:rPr>
          <w:rFonts w:ascii="Arial" w:hAnsi="Arial" w:cs="Arial"/>
          <w:b/>
          <w:bCs/>
        </w:rPr>
        <w:t xml:space="preserve">otential </w:t>
      </w:r>
      <w:r w:rsidRPr="00FD5C2D">
        <w:rPr>
          <w:rFonts w:ascii="Arial" w:hAnsi="Arial" w:cs="Arial"/>
          <w:b/>
          <w:bCs/>
        </w:rPr>
        <w:t>e</w:t>
      </w:r>
      <w:r w:rsidR="008B43B3" w:rsidRPr="00FD5C2D">
        <w:rPr>
          <w:rFonts w:ascii="Arial" w:hAnsi="Arial" w:cs="Arial"/>
          <w:b/>
          <w:bCs/>
        </w:rPr>
        <w:t xml:space="preserve">xtension </w:t>
      </w:r>
      <w:r w:rsidRPr="00FD5C2D">
        <w:rPr>
          <w:rFonts w:ascii="Arial" w:hAnsi="Arial" w:cs="Arial"/>
          <w:b/>
          <w:bCs/>
        </w:rPr>
        <w:t xml:space="preserve">of the Change </w:t>
      </w:r>
      <w:proofErr w:type="spellStart"/>
      <w:r w:rsidRPr="00FD5C2D">
        <w:rPr>
          <w:rFonts w:ascii="Arial" w:hAnsi="Arial" w:cs="Arial"/>
          <w:b/>
          <w:bCs/>
        </w:rPr>
        <w:t>Programme</w:t>
      </w:r>
      <w:proofErr w:type="spellEnd"/>
      <w:r w:rsidRPr="00FD5C2D">
        <w:rPr>
          <w:rFonts w:ascii="Arial" w:hAnsi="Arial" w:cs="Arial"/>
          <w:b/>
          <w:bCs/>
        </w:rPr>
        <w:t xml:space="preserve"> until </w:t>
      </w:r>
      <w:r w:rsidR="008B43B3" w:rsidRPr="00FD5C2D">
        <w:rPr>
          <w:rFonts w:ascii="Arial" w:hAnsi="Arial" w:cs="Arial"/>
          <w:b/>
          <w:bCs/>
        </w:rPr>
        <w:t>March 2026</w:t>
      </w:r>
      <w:r w:rsidR="00407A39">
        <w:rPr>
          <w:rFonts w:ascii="Arial" w:hAnsi="Arial" w:cs="Arial"/>
          <w:sz w:val="22"/>
          <w:szCs w:val="22"/>
        </w:rPr>
        <w:t xml:space="preserve">. The direction of the </w:t>
      </w:r>
      <w:r w:rsidR="0084607E" w:rsidRPr="00D47422">
        <w:rPr>
          <w:rFonts w:ascii="Arial" w:hAnsi="Arial" w:cs="Arial"/>
          <w:sz w:val="22"/>
          <w:szCs w:val="22"/>
        </w:rPr>
        <w:t>DFE Policy</w:t>
      </w:r>
      <w:r w:rsidR="00407A39">
        <w:rPr>
          <w:rFonts w:ascii="Arial" w:hAnsi="Arial" w:cs="Arial"/>
          <w:sz w:val="22"/>
          <w:szCs w:val="22"/>
        </w:rPr>
        <w:t xml:space="preserve"> </w:t>
      </w:r>
      <w:r w:rsidR="0084607E" w:rsidRPr="00D47422">
        <w:rPr>
          <w:rFonts w:ascii="Arial" w:hAnsi="Arial" w:cs="Arial"/>
          <w:sz w:val="22"/>
          <w:szCs w:val="22"/>
        </w:rPr>
        <w:t xml:space="preserve">will shift to testing inclusive practices and outcomes at a local level, building towards a cohesive National Inclusion Framework </w:t>
      </w:r>
    </w:p>
    <w:p w14:paraId="020F0F7E" w14:textId="3AB2745E" w:rsidR="008B43B3" w:rsidRPr="00D47422" w:rsidRDefault="008B43B3" w:rsidP="00D47422">
      <w:pPr>
        <w:spacing w:after="0"/>
        <w:rPr>
          <w:rFonts w:ascii="Arial" w:hAnsi="Arial" w:cs="Arial"/>
          <w:sz w:val="22"/>
          <w:szCs w:val="22"/>
        </w:rPr>
      </w:pPr>
      <w:r w:rsidRPr="00D47422">
        <w:rPr>
          <w:rFonts w:ascii="Arial" w:hAnsi="Arial" w:cs="Arial"/>
          <w:sz w:val="22"/>
          <w:szCs w:val="22"/>
        </w:rPr>
        <w:t xml:space="preserve">If approved, the extension would allow us to test an expanded package of reforms, focusing on the following: </w:t>
      </w:r>
    </w:p>
    <w:p w14:paraId="16D1FA3E" w14:textId="6FBCB4D6" w:rsidR="008B43B3" w:rsidRPr="00407A39" w:rsidRDefault="008B43B3" w:rsidP="00407A39">
      <w:pPr>
        <w:pStyle w:val="ListParagraph"/>
        <w:numPr>
          <w:ilvl w:val="0"/>
          <w:numId w:val="25"/>
        </w:numPr>
        <w:spacing w:after="0"/>
        <w:rPr>
          <w:rFonts w:ascii="Arial" w:hAnsi="Arial" w:cs="Arial"/>
          <w:sz w:val="22"/>
          <w:szCs w:val="22"/>
        </w:rPr>
      </w:pPr>
      <w:r w:rsidRPr="00407A39">
        <w:rPr>
          <w:rFonts w:ascii="Arial" w:hAnsi="Arial" w:cs="Arial"/>
          <w:sz w:val="22"/>
          <w:szCs w:val="22"/>
        </w:rPr>
        <w:t>National Inclusion Service Principles to create a coherent framework for inclusion</w:t>
      </w:r>
      <w:r w:rsidR="00AF1CD3">
        <w:rPr>
          <w:rFonts w:ascii="Arial" w:hAnsi="Arial" w:cs="Arial"/>
          <w:sz w:val="22"/>
          <w:szCs w:val="22"/>
        </w:rPr>
        <w:t>.</w:t>
      </w:r>
    </w:p>
    <w:p w14:paraId="1079C91D" w14:textId="6258270B" w:rsidR="008B43B3" w:rsidRPr="00407A39" w:rsidRDefault="008B43B3" w:rsidP="00407A39">
      <w:pPr>
        <w:pStyle w:val="ListParagraph"/>
        <w:numPr>
          <w:ilvl w:val="0"/>
          <w:numId w:val="25"/>
        </w:numPr>
        <w:spacing w:after="0"/>
        <w:rPr>
          <w:rFonts w:ascii="Arial" w:hAnsi="Arial" w:cs="Arial"/>
          <w:sz w:val="22"/>
          <w:szCs w:val="22"/>
        </w:rPr>
      </w:pPr>
      <w:r w:rsidRPr="00407A39">
        <w:rPr>
          <w:rFonts w:ascii="Arial" w:hAnsi="Arial" w:cs="Arial"/>
          <w:sz w:val="22"/>
          <w:szCs w:val="22"/>
        </w:rPr>
        <w:lastRenderedPageBreak/>
        <w:t xml:space="preserve">Enhanced collaboration with schools, deep dives into inclusive practices, and joint commissioning approaches </w:t>
      </w:r>
    </w:p>
    <w:p w14:paraId="197A3D13" w14:textId="0DE4437A" w:rsidR="00F368FD" w:rsidRPr="006307EF" w:rsidRDefault="008B43B3" w:rsidP="00D47422">
      <w:pPr>
        <w:pStyle w:val="ListParagraph"/>
        <w:numPr>
          <w:ilvl w:val="0"/>
          <w:numId w:val="25"/>
        </w:numPr>
        <w:spacing w:after="0"/>
        <w:rPr>
          <w:rFonts w:ascii="Arial" w:hAnsi="Arial" w:cs="Arial"/>
          <w:sz w:val="22"/>
          <w:szCs w:val="22"/>
        </w:rPr>
      </w:pPr>
      <w:r w:rsidRPr="00407A39">
        <w:rPr>
          <w:rFonts w:ascii="Arial" w:hAnsi="Arial" w:cs="Arial"/>
          <w:sz w:val="22"/>
          <w:szCs w:val="22"/>
        </w:rPr>
        <w:t>Full rollout of multidisciplinary A</w:t>
      </w:r>
      <w:r w:rsidR="00A614C3">
        <w:rPr>
          <w:rFonts w:ascii="Arial" w:hAnsi="Arial" w:cs="Arial"/>
          <w:sz w:val="22"/>
          <w:szCs w:val="22"/>
        </w:rPr>
        <w:t xml:space="preserve">lternative </w:t>
      </w:r>
      <w:r w:rsidRPr="00407A39">
        <w:rPr>
          <w:rFonts w:ascii="Arial" w:hAnsi="Arial" w:cs="Arial"/>
          <w:sz w:val="22"/>
          <w:szCs w:val="22"/>
        </w:rPr>
        <w:t>P</w:t>
      </w:r>
      <w:r w:rsidR="00A614C3">
        <w:rPr>
          <w:rFonts w:ascii="Arial" w:hAnsi="Arial" w:cs="Arial"/>
          <w:sz w:val="22"/>
          <w:szCs w:val="22"/>
        </w:rPr>
        <w:t xml:space="preserve">rovision </w:t>
      </w:r>
      <w:r w:rsidRPr="00407A39">
        <w:rPr>
          <w:rFonts w:ascii="Arial" w:hAnsi="Arial" w:cs="Arial"/>
          <w:sz w:val="22"/>
          <w:szCs w:val="22"/>
        </w:rPr>
        <w:t>S</w:t>
      </w:r>
      <w:r w:rsidR="00A614C3">
        <w:rPr>
          <w:rFonts w:ascii="Arial" w:hAnsi="Arial" w:cs="Arial"/>
          <w:sz w:val="22"/>
          <w:szCs w:val="22"/>
        </w:rPr>
        <w:t xml:space="preserve">pecialist </w:t>
      </w:r>
      <w:r w:rsidRPr="00407A39">
        <w:rPr>
          <w:rFonts w:ascii="Arial" w:hAnsi="Arial" w:cs="Arial"/>
          <w:sz w:val="22"/>
          <w:szCs w:val="22"/>
        </w:rPr>
        <w:t>T</w:t>
      </w:r>
      <w:r w:rsidR="00A614C3">
        <w:rPr>
          <w:rFonts w:ascii="Arial" w:hAnsi="Arial" w:cs="Arial"/>
          <w:sz w:val="22"/>
          <w:szCs w:val="22"/>
        </w:rPr>
        <w:t>askforce</w:t>
      </w:r>
      <w:r w:rsidRPr="00407A39">
        <w:rPr>
          <w:rFonts w:ascii="Arial" w:hAnsi="Arial" w:cs="Arial"/>
          <w:sz w:val="22"/>
          <w:szCs w:val="22"/>
        </w:rPr>
        <w:t xml:space="preserve"> models across all CPP local authorities </w:t>
      </w:r>
    </w:p>
    <w:p w14:paraId="0EB3321E" w14:textId="77777777" w:rsidR="00047E17" w:rsidRPr="00AB2B5F" w:rsidRDefault="00047E17" w:rsidP="59DABC4B">
      <w:pPr>
        <w:spacing w:after="0"/>
        <w:rPr>
          <w:rFonts w:ascii="Arial" w:hAnsi="Arial" w:cs="Arial"/>
          <w:b/>
          <w:bCs/>
          <w:sz w:val="22"/>
          <w:szCs w:val="22"/>
        </w:rPr>
      </w:pPr>
    </w:p>
    <w:p w14:paraId="534832AF" w14:textId="08B123B3" w:rsidR="00F37EA5" w:rsidRPr="00B04CB1" w:rsidRDefault="003C4784" w:rsidP="59DABC4B">
      <w:pPr>
        <w:spacing w:after="0"/>
        <w:rPr>
          <w:rFonts w:ascii="Arial" w:hAnsi="Arial" w:cs="Arial"/>
          <w:b/>
          <w:bCs/>
        </w:rPr>
      </w:pPr>
      <w:r w:rsidRPr="00B04CB1">
        <w:rPr>
          <w:rFonts w:ascii="Arial" w:hAnsi="Arial" w:cs="Arial"/>
          <w:b/>
          <w:bCs/>
        </w:rPr>
        <w:t>Bandings and Tariffs</w:t>
      </w:r>
    </w:p>
    <w:p w14:paraId="188A485B" w14:textId="2BEA6A4A" w:rsidR="00E45BAE" w:rsidRDefault="003C4784" w:rsidP="59DABC4B">
      <w:pPr>
        <w:spacing w:after="0"/>
        <w:rPr>
          <w:rFonts w:ascii="Arial" w:hAnsi="Arial" w:cs="Arial"/>
          <w:sz w:val="22"/>
          <w:szCs w:val="22"/>
        </w:rPr>
      </w:pPr>
      <w:r w:rsidRPr="0D281243">
        <w:rPr>
          <w:rFonts w:ascii="Arial" w:hAnsi="Arial" w:cs="Arial"/>
          <w:sz w:val="22"/>
          <w:szCs w:val="22"/>
        </w:rPr>
        <w:t xml:space="preserve">Leicester City were successful in a bid for a </w:t>
      </w:r>
      <w:r w:rsidR="00F4572F" w:rsidRPr="0D281243">
        <w:rPr>
          <w:rFonts w:ascii="Arial" w:hAnsi="Arial" w:cs="Arial"/>
          <w:sz w:val="22"/>
          <w:szCs w:val="22"/>
        </w:rPr>
        <w:t xml:space="preserve">Finance lead to work alongside the bandings and tariffs lead and sit within the Quality Inclusion Team. </w:t>
      </w:r>
      <w:r w:rsidR="00063789" w:rsidRPr="0D281243">
        <w:rPr>
          <w:rFonts w:ascii="Arial" w:hAnsi="Arial" w:cs="Arial"/>
          <w:sz w:val="22"/>
          <w:szCs w:val="22"/>
        </w:rPr>
        <w:t xml:space="preserve">Nick Gilroy </w:t>
      </w:r>
      <w:r w:rsidR="45B59EF6" w:rsidRPr="0D281243">
        <w:rPr>
          <w:rFonts w:ascii="Arial" w:hAnsi="Arial" w:cs="Arial"/>
          <w:sz w:val="22"/>
          <w:szCs w:val="22"/>
        </w:rPr>
        <w:t>has been</w:t>
      </w:r>
      <w:r w:rsidR="00063789" w:rsidRPr="0D281243">
        <w:rPr>
          <w:rFonts w:ascii="Arial" w:hAnsi="Arial" w:cs="Arial"/>
          <w:sz w:val="22"/>
          <w:szCs w:val="22"/>
        </w:rPr>
        <w:t xml:space="preserve"> seconded to this role in a part</w:t>
      </w:r>
      <w:r w:rsidR="0A7E2896" w:rsidRPr="0D281243">
        <w:rPr>
          <w:rFonts w:ascii="Arial" w:hAnsi="Arial" w:cs="Arial"/>
          <w:sz w:val="22"/>
          <w:szCs w:val="22"/>
        </w:rPr>
        <w:t>-</w:t>
      </w:r>
      <w:r w:rsidR="00063789" w:rsidRPr="0D281243">
        <w:rPr>
          <w:rFonts w:ascii="Arial" w:hAnsi="Arial" w:cs="Arial"/>
          <w:sz w:val="22"/>
          <w:szCs w:val="22"/>
        </w:rPr>
        <w:t>time capacity</w:t>
      </w:r>
      <w:r w:rsidR="007C2619">
        <w:rPr>
          <w:rFonts w:ascii="Arial" w:hAnsi="Arial" w:cs="Arial"/>
          <w:sz w:val="22"/>
          <w:szCs w:val="22"/>
        </w:rPr>
        <w:t xml:space="preserve">. Please </w:t>
      </w:r>
      <w:r w:rsidR="00F23A29">
        <w:rPr>
          <w:rFonts w:ascii="Arial" w:hAnsi="Arial" w:cs="Arial"/>
          <w:sz w:val="22"/>
          <w:szCs w:val="22"/>
        </w:rPr>
        <w:t xml:space="preserve">use the emails below for </w:t>
      </w:r>
      <w:r w:rsidR="009C3EBE">
        <w:rPr>
          <w:rFonts w:ascii="Arial" w:hAnsi="Arial" w:cs="Arial"/>
          <w:sz w:val="22"/>
          <w:szCs w:val="22"/>
        </w:rPr>
        <w:t>any</w:t>
      </w:r>
      <w:r w:rsidR="00F23A29">
        <w:rPr>
          <w:rFonts w:ascii="Arial" w:hAnsi="Arial" w:cs="Arial"/>
          <w:sz w:val="22"/>
          <w:szCs w:val="22"/>
        </w:rPr>
        <w:t xml:space="preserve"> f</w:t>
      </w:r>
      <w:r w:rsidR="00E207D9">
        <w:rPr>
          <w:rFonts w:ascii="Arial" w:hAnsi="Arial" w:cs="Arial"/>
          <w:sz w:val="22"/>
          <w:szCs w:val="22"/>
        </w:rPr>
        <w:t>unding</w:t>
      </w:r>
      <w:r w:rsidR="00F23A29">
        <w:rPr>
          <w:rFonts w:ascii="Arial" w:hAnsi="Arial" w:cs="Arial"/>
          <w:sz w:val="22"/>
          <w:szCs w:val="22"/>
        </w:rPr>
        <w:t xml:space="preserve"> quer</w:t>
      </w:r>
      <w:r w:rsidR="009C3EBE">
        <w:rPr>
          <w:rFonts w:ascii="Arial" w:hAnsi="Arial" w:cs="Arial"/>
          <w:sz w:val="22"/>
          <w:szCs w:val="22"/>
        </w:rPr>
        <w:t>ies</w:t>
      </w:r>
      <w:r w:rsidR="00F23A29">
        <w:rPr>
          <w:rFonts w:ascii="Arial" w:hAnsi="Arial" w:cs="Arial"/>
          <w:sz w:val="22"/>
          <w:szCs w:val="22"/>
        </w:rPr>
        <w:t xml:space="preserve"> to ensure it is dealt with as promptly as possible. </w:t>
      </w:r>
    </w:p>
    <w:p w14:paraId="7B22BF97" w14:textId="6615001F" w:rsidR="00E45BAE" w:rsidRPr="00E45BAE" w:rsidRDefault="00AF3F56" w:rsidP="00E45BAE">
      <w:pPr>
        <w:spacing w:after="0"/>
        <w:jc w:val="center"/>
        <w:rPr>
          <w:rFonts w:ascii="Arial" w:hAnsi="Arial" w:cs="Arial"/>
          <w:sz w:val="22"/>
          <w:szCs w:val="22"/>
        </w:rPr>
      </w:pPr>
      <w:r>
        <w:rPr>
          <w:rFonts w:ascii="Arial" w:hAnsi="Arial" w:cs="Arial"/>
          <w:noProof/>
          <w:sz w:val="22"/>
          <w:szCs w:val="22"/>
        </w:rPr>
        <w:drawing>
          <wp:inline distT="0" distB="0" distL="0" distR="0" wp14:anchorId="074CDE56" wp14:editId="1EBFD19E">
            <wp:extent cx="5647241" cy="2426133"/>
            <wp:effectExtent l="0" t="0" r="0" b="0"/>
            <wp:docPr id="877152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9809" cy="2448717"/>
                    </a:xfrm>
                    <a:prstGeom prst="rect">
                      <a:avLst/>
                    </a:prstGeom>
                    <a:noFill/>
                    <a:ln>
                      <a:noFill/>
                    </a:ln>
                  </pic:spPr>
                </pic:pic>
              </a:graphicData>
            </a:graphic>
          </wp:inline>
        </w:drawing>
      </w:r>
    </w:p>
    <w:p w14:paraId="2A3F21E8" w14:textId="0DD68E6E" w:rsidR="006307EF" w:rsidRPr="00B04CB1" w:rsidRDefault="006307EF" w:rsidP="006307EF">
      <w:pPr>
        <w:spacing w:after="0"/>
        <w:rPr>
          <w:rFonts w:ascii="Arial" w:hAnsi="Arial" w:cs="Arial"/>
          <w:b/>
        </w:rPr>
      </w:pPr>
      <w:r w:rsidRPr="00B04CB1">
        <w:rPr>
          <w:rFonts w:ascii="Arial" w:hAnsi="Arial" w:cs="Arial"/>
          <w:b/>
          <w:bCs/>
        </w:rPr>
        <w:t>SEND Funding Survey</w:t>
      </w:r>
    </w:p>
    <w:p w14:paraId="530497D3" w14:textId="5796F4D9" w:rsidR="006307EF" w:rsidRPr="00AB705D" w:rsidRDefault="006307EF" w:rsidP="006307EF">
      <w:pPr>
        <w:rPr>
          <w:rStyle w:val="normaltextrun"/>
          <w:rFonts w:ascii="Arial" w:hAnsi="Arial" w:cs="Arial"/>
          <w:color w:val="000000"/>
          <w:sz w:val="22"/>
          <w:szCs w:val="22"/>
          <w:shd w:val="clear" w:color="auto" w:fill="FFFFFF"/>
        </w:rPr>
      </w:pPr>
      <w:r w:rsidRPr="00AB705D">
        <w:rPr>
          <w:rStyle w:val="normaltextrun"/>
          <w:rFonts w:ascii="Arial" w:hAnsi="Arial" w:cs="Arial"/>
          <w:color w:val="000000"/>
          <w:sz w:val="22"/>
          <w:szCs w:val="22"/>
          <w:shd w:val="clear" w:color="auto" w:fill="FFFFFF"/>
        </w:rPr>
        <w:t xml:space="preserve">The Bandings and Tariffs reform (Change </w:t>
      </w:r>
      <w:proofErr w:type="spellStart"/>
      <w:r w:rsidRPr="00AB705D">
        <w:rPr>
          <w:rStyle w:val="normaltextrun"/>
          <w:rFonts w:ascii="Arial" w:hAnsi="Arial" w:cs="Arial"/>
          <w:color w:val="000000"/>
          <w:sz w:val="22"/>
          <w:szCs w:val="22"/>
          <w:shd w:val="clear" w:color="auto" w:fill="FFFFFF"/>
        </w:rPr>
        <w:t>Programme</w:t>
      </w:r>
      <w:proofErr w:type="spellEnd"/>
      <w:r w:rsidRPr="00AB705D">
        <w:rPr>
          <w:rStyle w:val="normaltextrun"/>
          <w:rFonts w:ascii="Arial" w:hAnsi="Arial" w:cs="Arial"/>
          <w:color w:val="000000"/>
          <w:sz w:val="22"/>
          <w:szCs w:val="22"/>
          <w:shd w:val="clear" w:color="auto" w:fill="FFFFFF"/>
        </w:rPr>
        <w:t xml:space="preserve">) has a focus on establishing a better understanding </w:t>
      </w:r>
      <w:r w:rsidR="2014226D" w:rsidRPr="00AB705D">
        <w:rPr>
          <w:rStyle w:val="normaltextrun"/>
          <w:rFonts w:ascii="Arial" w:hAnsi="Arial" w:cs="Arial"/>
          <w:color w:val="000000"/>
          <w:sz w:val="22"/>
          <w:szCs w:val="22"/>
          <w:shd w:val="clear" w:color="auto" w:fill="FFFFFF"/>
        </w:rPr>
        <w:t xml:space="preserve">of </w:t>
      </w:r>
      <w:r w:rsidRPr="00AB705D">
        <w:rPr>
          <w:rStyle w:val="normaltextrun"/>
          <w:rFonts w:ascii="Arial" w:hAnsi="Arial" w:cs="Arial"/>
          <w:color w:val="000000"/>
          <w:sz w:val="22"/>
          <w:szCs w:val="22"/>
          <w:shd w:val="clear" w:color="auto" w:fill="FFFFFF"/>
        </w:rPr>
        <w:t xml:space="preserve">High Needs spending and existing best practice to support our children and young people with SEND. </w:t>
      </w:r>
    </w:p>
    <w:p w14:paraId="72414B9F" w14:textId="77777777" w:rsidR="006307EF" w:rsidRDefault="006307EF" w:rsidP="006307EF">
      <w:pPr>
        <w:rPr>
          <w:rStyle w:val="normaltextrun"/>
          <w:rFonts w:ascii="Arial" w:hAnsi="Arial" w:cs="Arial"/>
          <w:b/>
          <w:bCs/>
          <w:sz w:val="22"/>
          <w:szCs w:val="22"/>
        </w:rPr>
      </w:pPr>
      <w:proofErr w:type="gramStart"/>
      <w:r w:rsidRPr="00AB705D">
        <w:rPr>
          <w:rStyle w:val="normaltextrun"/>
          <w:rFonts w:ascii="Arial" w:hAnsi="Arial" w:cs="Arial"/>
          <w:color w:val="000000"/>
          <w:sz w:val="22"/>
          <w:szCs w:val="22"/>
          <w:shd w:val="clear" w:color="auto" w:fill="FFFFFF"/>
        </w:rPr>
        <w:t>In order to</w:t>
      </w:r>
      <w:proofErr w:type="gramEnd"/>
      <w:r w:rsidRPr="00AB705D">
        <w:rPr>
          <w:rStyle w:val="normaltextrun"/>
          <w:rFonts w:ascii="Arial" w:hAnsi="Arial" w:cs="Arial"/>
          <w:color w:val="000000"/>
          <w:sz w:val="22"/>
          <w:szCs w:val="22"/>
          <w:shd w:val="clear" w:color="auto" w:fill="FFFFFF"/>
        </w:rPr>
        <w:t xml:space="preserve"> support the development of a national framework of banding and price tariffs, Leicester City Council has </w:t>
      </w:r>
      <w:r w:rsidRPr="00AB705D">
        <w:rPr>
          <w:rStyle w:val="normaltextrun"/>
          <w:rFonts w:ascii="Arial" w:hAnsi="Arial" w:cs="Arial"/>
          <w:sz w:val="22"/>
          <w:szCs w:val="22"/>
        </w:rPr>
        <w:t>developed a SEND Funding Survey for settings, schools, colleges and LAs to give their view on SEND funding for our children and young people to be submitted to the DfE.</w:t>
      </w:r>
      <w:r w:rsidRPr="00AB705D">
        <w:rPr>
          <w:rStyle w:val="normaltextrun"/>
          <w:rFonts w:ascii="Arial" w:hAnsi="Arial" w:cs="Arial"/>
          <w:b/>
          <w:bCs/>
          <w:sz w:val="22"/>
          <w:szCs w:val="22"/>
        </w:rPr>
        <w:t> </w:t>
      </w:r>
    </w:p>
    <w:p w14:paraId="5E329A2F" w14:textId="6FA19529" w:rsidR="005D00BE" w:rsidRDefault="00000000" w:rsidP="58905EAF">
      <w:pPr>
        <w:rPr>
          <w:rStyle w:val="eop"/>
          <w:rFonts w:ascii="Arial" w:hAnsi="Arial" w:cs="Arial"/>
          <w:sz w:val="22"/>
          <w:szCs w:val="22"/>
          <w:highlight w:val="cyan"/>
        </w:rPr>
      </w:pPr>
      <w:hyperlink r:id="rId14" w:history="1">
        <w:r w:rsidR="000F41D1">
          <w:rPr>
            <w:rStyle w:val="Hyperlink"/>
            <w:rFonts w:ascii="Arial" w:eastAsia="Times New Roman" w:hAnsi="Arial" w:cs="Arial"/>
          </w:rPr>
          <w:t>A copy of the survey questions can be viewed here [pdf file]</w:t>
        </w:r>
      </w:hyperlink>
    </w:p>
    <w:p w14:paraId="793E47A3" w14:textId="1A24BFB2" w:rsidR="006307EF" w:rsidRPr="00ED16C8" w:rsidRDefault="006307EF" w:rsidP="004D2EB9">
      <w:pPr>
        <w:rPr>
          <w:rFonts w:ascii="Arial" w:hAnsi="Arial" w:cs="Arial"/>
          <w:color w:val="000000"/>
          <w:sz w:val="22"/>
          <w:szCs w:val="22"/>
          <w:shd w:val="clear" w:color="auto" w:fill="FFFFFF"/>
        </w:rPr>
      </w:pPr>
      <w:r w:rsidRPr="58905EAF">
        <w:rPr>
          <w:rFonts w:ascii="Arial" w:hAnsi="Arial" w:cs="Arial"/>
          <w:sz w:val="22"/>
          <w:szCs w:val="22"/>
        </w:rPr>
        <w:t xml:space="preserve">QIT </w:t>
      </w:r>
      <w:r w:rsidR="19BD2DF9" w:rsidRPr="58905EAF">
        <w:rPr>
          <w:rFonts w:ascii="Arial" w:hAnsi="Arial" w:cs="Arial"/>
          <w:sz w:val="22"/>
          <w:szCs w:val="22"/>
        </w:rPr>
        <w:t xml:space="preserve">launched </w:t>
      </w:r>
      <w:r w:rsidRPr="58905EAF">
        <w:rPr>
          <w:rFonts w:ascii="Arial" w:hAnsi="Arial" w:cs="Arial"/>
          <w:sz w:val="22"/>
          <w:szCs w:val="22"/>
        </w:rPr>
        <w:t xml:space="preserve">the survey on January </w:t>
      </w:r>
      <w:proofErr w:type="gramStart"/>
      <w:r w:rsidRPr="58905EAF">
        <w:rPr>
          <w:rFonts w:ascii="Arial" w:hAnsi="Arial" w:cs="Arial"/>
          <w:sz w:val="22"/>
          <w:szCs w:val="22"/>
        </w:rPr>
        <w:t>13</w:t>
      </w:r>
      <w:proofErr w:type="gramEnd"/>
      <w:r w:rsidR="6A07068A" w:rsidRPr="58905EAF">
        <w:rPr>
          <w:rFonts w:ascii="Arial" w:hAnsi="Arial" w:cs="Arial"/>
          <w:sz w:val="22"/>
          <w:szCs w:val="22"/>
        </w:rPr>
        <w:t xml:space="preserve"> and it will remain open</w:t>
      </w:r>
      <w:r w:rsidRPr="58905EAF">
        <w:rPr>
          <w:rFonts w:ascii="Arial" w:hAnsi="Arial" w:cs="Arial"/>
          <w:sz w:val="22"/>
          <w:szCs w:val="22"/>
        </w:rPr>
        <w:t xml:space="preserve"> until </w:t>
      </w:r>
      <w:r w:rsidR="137A7200" w:rsidRPr="58905EAF">
        <w:rPr>
          <w:rFonts w:ascii="Arial" w:hAnsi="Arial" w:cs="Arial"/>
          <w:b/>
          <w:bCs/>
          <w:sz w:val="22"/>
          <w:szCs w:val="22"/>
        </w:rPr>
        <w:t>Monday 24 February 2025</w:t>
      </w:r>
      <w:r w:rsidRPr="58905EAF">
        <w:rPr>
          <w:rFonts w:ascii="Arial" w:hAnsi="Arial" w:cs="Arial"/>
          <w:sz w:val="22"/>
          <w:szCs w:val="22"/>
        </w:rPr>
        <w:t xml:space="preserve">  </w:t>
      </w:r>
    </w:p>
    <w:p w14:paraId="654F3EB6" w14:textId="180E57BD" w:rsidR="006307EF" w:rsidRDefault="006307EF" w:rsidP="006307EF">
      <w:pPr>
        <w:spacing w:after="0"/>
        <w:rPr>
          <w:rFonts w:ascii="Arial" w:hAnsi="Arial" w:cs="Arial"/>
          <w:sz w:val="22"/>
          <w:szCs w:val="22"/>
        </w:rPr>
      </w:pPr>
      <w:r>
        <w:rPr>
          <w:rFonts w:ascii="Arial" w:hAnsi="Arial" w:cs="Arial"/>
          <w:sz w:val="22"/>
          <w:szCs w:val="22"/>
        </w:rPr>
        <w:t xml:space="preserve">The survey has been created in collaboration with colleagues across the Early Years, Mainstream, Special schools, and finance sectors to give them a direct voice to the DfE on the barriers they are experiencing in relation to SEND funding. </w:t>
      </w:r>
      <w:r w:rsidRPr="00E80C04">
        <w:rPr>
          <w:rFonts w:ascii="Arial" w:hAnsi="Arial" w:cs="Arial"/>
          <w:b/>
          <w:bCs/>
        </w:rPr>
        <w:t xml:space="preserve">Please can you complete the survey </w:t>
      </w:r>
      <w:r w:rsidR="00AF4349" w:rsidRPr="00E80C04">
        <w:rPr>
          <w:rFonts w:ascii="Arial" w:hAnsi="Arial" w:cs="Arial"/>
          <w:b/>
          <w:bCs/>
        </w:rPr>
        <w:t xml:space="preserve">in collaboration with your senior leaders and </w:t>
      </w:r>
      <w:r w:rsidR="002C30FE" w:rsidRPr="00E80C04">
        <w:rPr>
          <w:rFonts w:ascii="Arial" w:hAnsi="Arial" w:cs="Arial"/>
          <w:b/>
          <w:bCs/>
        </w:rPr>
        <w:t xml:space="preserve">business managers or equivalent </w:t>
      </w:r>
      <w:r w:rsidR="006B7F65" w:rsidRPr="00E80C04">
        <w:rPr>
          <w:rFonts w:ascii="Arial" w:hAnsi="Arial" w:cs="Arial"/>
          <w:b/>
          <w:bCs/>
        </w:rPr>
        <w:t>so that your</w:t>
      </w:r>
      <w:r w:rsidRPr="00E80C04">
        <w:rPr>
          <w:rFonts w:ascii="Arial" w:hAnsi="Arial" w:cs="Arial"/>
          <w:b/>
          <w:bCs/>
        </w:rPr>
        <w:t xml:space="preserve"> views</w:t>
      </w:r>
      <w:r w:rsidR="00807D51" w:rsidRPr="00E80C04">
        <w:rPr>
          <w:rFonts w:ascii="Arial" w:hAnsi="Arial" w:cs="Arial"/>
          <w:b/>
          <w:bCs/>
        </w:rPr>
        <w:t xml:space="preserve"> are</w:t>
      </w:r>
      <w:r w:rsidRPr="00E80C04">
        <w:rPr>
          <w:rFonts w:ascii="Arial" w:hAnsi="Arial" w:cs="Arial"/>
          <w:b/>
          <w:bCs/>
        </w:rPr>
        <w:t xml:space="preserve"> heard and shared.</w:t>
      </w:r>
      <w:r w:rsidRPr="00E80C04">
        <w:rPr>
          <w:rFonts w:ascii="Arial" w:hAnsi="Arial" w:cs="Arial"/>
        </w:rPr>
        <w:t xml:space="preserve"> </w:t>
      </w:r>
    </w:p>
    <w:p w14:paraId="723AEECE" w14:textId="77777777" w:rsidR="002C30FE" w:rsidRDefault="002C30FE" w:rsidP="1824BC9F">
      <w:pPr>
        <w:spacing w:after="0"/>
        <w:rPr>
          <w:rFonts w:ascii="Arial" w:hAnsi="Arial" w:cs="Arial"/>
          <w:b/>
          <w:bCs/>
        </w:rPr>
      </w:pPr>
    </w:p>
    <w:p w14:paraId="033565A4" w14:textId="457D9785" w:rsidR="588A5E61" w:rsidRDefault="588A5E61" w:rsidP="588A5E61">
      <w:pPr>
        <w:spacing w:after="0"/>
        <w:rPr>
          <w:rFonts w:ascii="Arial" w:hAnsi="Arial" w:cs="Arial"/>
          <w:b/>
          <w:bCs/>
        </w:rPr>
      </w:pPr>
    </w:p>
    <w:p w14:paraId="33640B9F" w14:textId="7948A04F" w:rsidR="21EECC74" w:rsidRPr="00944A40" w:rsidRDefault="21EECC74" w:rsidP="1824BC9F">
      <w:pPr>
        <w:spacing w:after="0"/>
        <w:rPr>
          <w:rFonts w:ascii="Arial" w:hAnsi="Arial" w:cs="Arial"/>
          <w:b/>
          <w:bCs/>
        </w:rPr>
      </w:pPr>
      <w:r w:rsidRPr="00944A40">
        <w:rPr>
          <w:rFonts w:ascii="Arial" w:hAnsi="Arial" w:cs="Arial"/>
          <w:b/>
          <w:bCs/>
        </w:rPr>
        <w:t>PINs</w:t>
      </w:r>
    </w:p>
    <w:p w14:paraId="3D1305F7" w14:textId="019B61C2" w:rsidR="21EECC74" w:rsidRDefault="21EECC74" w:rsidP="1824BC9F">
      <w:pPr>
        <w:spacing w:after="0"/>
        <w:rPr>
          <w:rFonts w:ascii="Arial" w:hAnsi="Arial" w:cs="Arial"/>
          <w:sz w:val="22"/>
          <w:szCs w:val="22"/>
        </w:rPr>
      </w:pPr>
      <w:r w:rsidRPr="1824BC9F">
        <w:rPr>
          <w:rFonts w:ascii="Arial" w:hAnsi="Arial" w:cs="Arial"/>
          <w:sz w:val="22"/>
          <w:szCs w:val="22"/>
        </w:rPr>
        <w:t>The LCI and SEMH team have been working collaboratively to develop training for the schools involved in the PINs project</w:t>
      </w:r>
      <w:r w:rsidR="456C4C0A" w:rsidRPr="1824BC9F">
        <w:rPr>
          <w:rFonts w:ascii="Arial" w:hAnsi="Arial" w:cs="Arial"/>
          <w:sz w:val="22"/>
          <w:szCs w:val="22"/>
        </w:rPr>
        <w:t>.</w:t>
      </w:r>
      <w:r w:rsidR="63C027C3" w:rsidRPr="1824BC9F">
        <w:rPr>
          <w:rFonts w:ascii="Arial" w:hAnsi="Arial" w:cs="Arial"/>
          <w:sz w:val="22"/>
          <w:szCs w:val="22"/>
        </w:rPr>
        <w:t xml:space="preserve">  There are 20 schools in the project </w:t>
      </w:r>
      <w:r w:rsidR="3679DFD1" w:rsidRPr="1824BC9F">
        <w:rPr>
          <w:rFonts w:ascii="Arial" w:hAnsi="Arial" w:cs="Arial"/>
          <w:sz w:val="22"/>
          <w:szCs w:val="22"/>
        </w:rPr>
        <w:t xml:space="preserve">who are </w:t>
      </w:r>
      <w:r w:rsidR="2BDBE339" w:rsidRPr="1824BC9F">
        <w:rPr>
          <w:rFonts w:ascii="Arial" w:hAnsi="Arial" w:cs="Arial"/>
          <w:sz w:val="22"/>
          <w:szCs w:val="22"/>
        </w:rPr>
        <w:t>receiving</w:t>
      </w:r>
      <w:r w:rsidR="3679DFD1" w:rsidRPr="1824BC9F">
        <w:rPr>
          <w:rFonts w:ascii="Arial" w:hAnsi="Arial" w:cs="Arial"/>
          <w:sz w:val="22"/>
          <w:szCs w:val="22"/>
        </w:rPr>
        <w:t xml:space="preserve"> a range of training and in school support alongside working with the parent carer forum to establish parent coffee mornings. </w:t>
      </w:r>
    </w:p>
    <w:p w14:paraId="391E0052" w14:textId="3DE53097" w:rsidR="1824BC9F" w:rsidRDefault="1824BC9F" w:rsidP="1824BC9F">
      <w:pPr>
        <w:spacing w:after="0"/>
        <w:rPr>
          <w:rFonts w:ascii="Arial" w:hAnsi="Arial" w:cs="Arial"/>
          <w:sz w:val="22"/>
          <w:szCs w:val="22"/>
        </w:rPr>
      </w:pPr>
    </w:p>
    <w:p w14:paraId="4522CDE1" w14:textId="1B7E1E68" w:rsidR="00BD48B1" w:rsidRPr="00DE046B" w:rsidRDefault="00116256" w:rsidP="2559AF42">
      <w:pPr>
        <w:spacing w:after="0"/>
        <w:rPr>
          <w:rFonts w:ascii="Arial" w:hAnsi="Arial" w:cs="Arial"/>
          <w:b/>
          <w:bCs/>
        </w:rPr>
      </w:pPr>
      <w:r w:rsidRPr="00DE046B">
        <w:rPr>
          <w:rFonts w:ascii="Arial" w:hAnsi="Arial" w:cs="Arial"/>
          <w:b/>
          <w:bCs/>
        </w:rPr>
        <w:t>Alternative Provision</w:t>
      </w:r>
    </w:p>
    <w:p w14:paraId="08F88243" w14:textId="5889298C" w:rsidR="00F14B51" w:rsidRDefault="5A0E39D4" w:rsidP="003318C4">
      <w:pPr>
        <w:spacing w:after="0"/>
        <w:rPr>
          <w:rFonts w:ascii="Arial" w:hAnsi="Arial" w:cs="Arial"/>
          <w:sz w:val="22"/>
          <w:szCs w:val="22"/>
        </w:rPr>
      </w:pPr>
      <w:r w:rsidRPr="00294B12">
        <w:rPr>
          <w:rFonts w:ascii="Arial" w:hAnsi="Arial" w:cs="Arial"/>
          <w:sz w:val="22"/>
          <w:szCs w:val="22"/>
        </w:rPr>
        <w:t xml:space="preserve">As part of the Change </w:t>
      </w:r>
      <w:proofErr w:type="spellStart"/>
      <w:r w:rsidRPr="00294B12">
        <w:rPr>
          <w:rFonts w:ascii="Arial" w:hAnsi="Arial" w:cs="Arial"/>
          <w:sz w:val="22"/>
          <w:szCs w:val="22"/>
        </w:rPr>
        <w:t>Programme</w:t>
      </w:r>
      <w:proofErr w:type="spellEnd"/>
      <w:r w:rsidRPr="00294B12">
        <w:rPr>
          <w:rFonts w:ascii="Arial" w:hAnsi="Arial" w:cs="Arial"/>
          <w:sz w:val="22"/>
          <w:szCs w:val="22"/>
        </w:rPr>
        <w:t xml:space="preserve"> Partnership</w:t>
      </w:r>
      <w:r w:rsidR="5DF644C0" w:rsidRPr="00294B12">
        <w:rPr>
          <w:rFonts w:ascii="Arial" w:hAnsi="Arial" w:cs="Arial"/>
          <w:sz w:val="22"/>
          <w:szCs w:val="22"/>
        </w:rPr>
        <w:t xml:space="preserve">, LLR have agreed </w:t>
      </w:r>
      <w:r w:rsidR="72B1E567" w:rsidRPr="00294B12">
        <w:rPr>
          <w:rFonts w:ascii="Arial" w:hAnsi="Arial" w:cs="Arial"/>
          <w:sz w:val="22"/>
          <w:szCs w:val="22"/>
        </w:rPr>
        <w:t>a three</w:t>
      </w:r>
      <w:r w:rsidR="20CAE52B" w:rsidRPr="00294B12">
        <w:rPr>
          <w:rFonts w:ascii="Arial" w:hAnsi="Arial" w:cs="Arial"/>
          <w:sz w:val="22"/>
          <w:szCs w:val="22"/>
        </w:rPr>
        <w:t>-</w:t>
      </w:r>
      <w:r w:rsidR="72B1E567" w:rsidRPr="00294B12">
        <w:rPr>
          <w:rFonts w:ascii="Arial" w:hAnsi="Arial" w:cs="Arial"/>
          <w:sz w:val="22"/>
          <w:szCs w:val="22"/>
        </w:rPr>
        <w:t xml:space="preserve">tier model of Alternative </w:t>
      </w:r>
      <w:r w:rsidR="00C242F5">
        <w:rPr>
          <w:rFonts w:ascii="Arial" w:hAnsi="Arial" w:cs="Arial"/>
          <w:sz w:val="22"/>
          <w:szCs w:val="22"/>
        </w:rPr>
        <w:t>P</w:t>
      </w:r>
      <w:r w:rsidR="72B1E567" w:rsidRPr="00294B12">
        <w:rPr>
          <w:rFonts w:ascii="Arial" w:hAnsi="Arial" w:cs="Arial"/>
          <w:sz w:val="22"/>
          <w:szCs w:val="22"/>
        </w:rPr>
        <w:t>rovision</w:t>
      </w:r>
      <w:r w:rsidR="4A19C623" w:rsidRPr="00294B12">
        <w:rPr>
          <w:rFonts w:ascii="Arial" w:hAnsi="Arial" w:cs="Arial"/>
          <w:sz w:val="22"/>
          <w:szCs w:val="22"/>
        </w:rPr>
        <w:t>.</w:t>
      </w:r>
      <w:r w:rsidR="003318C4">
        <w:rPr>
          <w:rFonts w:ascii="Arial" w:hAnsi="Arial" w:cs="Arial"/>
          <w:sz w:val="22"/>
          <w:szCs w:val="22"/>
        </w:rPr>
        <w:t xml:space="preserve"> </w:t>
      </w:r>
      <w:r w:rsidR="00693A14" w:rsidRPr="00294B12">
        <w:rPr>
          <w:rFonts w:ascii="Arial" w:hAnsi="Arial" w:cs="Arial"/>
          <w:sz w:val="22"/>
          <w:szCs w:val="22"/>
        </w:rPr>
        <w:t xml:space="preserve">This is </w:t>
      </w:r>
      <w:r w:rsidR="009D5EA2" w:rsidRPr="00294B12">
        <w:rPr>
          <w:rFonts w:ascii="Arial" w:hAnsi="Arial" w:cs="Arial"/>
          <w:sz w:val="22"/>
          <w:szCs w:val="22"/>
        </w:rPr>
        <w:t xml:space="preserve">in line with </w:t>
      </w:r>
      <w:r w:rsidR="004800B9" w:rsidRPr="00294B12">
        <w:rPr>
          <w:rFonts w:ascii="Arial" w:hAnsi="Arial" w:cs="Arial"/>
          <w:sz w:val="22"/>
          <w:szCs w:val="22"/>
        </w:rPr>
        <w:t>the Government’s SEND and AP improvement plan (</w:t>
      </w:r>
      <w:proofErr w:type="gramStart"/>
      <w:r w:rsidR="004800B9" w:rsidRPr="00294B12">
        <w:rPr>
          <w:rFonts w:ascii="Arial" w:hAnsi="Arial" w:cs="Arial"/>
          <w:sz w:val="22"/>
          <w:szCs w:val="22"/>
        </w:rPr>
        <w:t>March,</w:t>
      </w:r>
      <w:proofErr w:type="gramEnd"/>
      <w:r w:rsidR="004800B9" w:rsidRPr="00294B12">
        <w:rPr>
          <w:rFonts w:ascii="Arial" w:hAnsi="Arial" w:cs="Arial"/>
          <w:sz w:val="22"/>
          <w:szCs w:val="22"/>
        </w:rPr>
        <w:t xml:space="preserve"> 2023). </w:t>
      </w:r>
    </w:p>
    <w:p w14:paraId="5CA2F9E2" w14:textId="77777777" w:rsidR="00A81828" w:rsidRPr="00A81828" w:rsidRDefault="00A81828" w:rsidP="003318C4">
      <w:pPr>
        <w:spacing w:after="0"/>
        <w:rPr>
          <w:rFonts w:ascii="Arial" w:hAnsi="Arial" w:cs="Arial"/>
          <w:sz w:val="12"/>
          <w:szCs w:val="12"/>
        </w:rPr>
      </w:pPr>
    </w:p>
    <w:p w14:paraId="4259C5FA" w14:textId="2D561481" w:rsidR="00A81828" w:rsidRDefault="00E935E9" w:rsidP="00A81828">
      <w:pPr>
        <w:shd w:val="clear" w:color="auto" w:fill="FFFFFF"/>
        <w:spacing w:after="100" w:afterAutospacing="1" w:line="240" w:lineRule="auto"/>
        <w:jc w:val="center"/>
        <w:rPr>
          <w:rFonts w:ascii="Arial" w:eastAsia="Times New Roman" w:hAnsi="Arial" w:cs="Arial"/>
          <w:b/>
          <w:bCs/>
          <w:color w:val="212529"/>
          <w:sz w:val="22"/>
          <w:szCs w:val="22"/>
          <w:lang w:eastAsia="en-GB"/>
        </w:rPr>
      </w:pPr>
      <w:r w:rsidRPr="00EE4EDC">
        <w:rPr>
          <w:rFonts w:cstheme="minorHAnsi"/>
          <w:noProof/>
        </w:rPr>
        <w:drawing>
          <wp:inline distT="0" distB="0" distL="0" distR="0" wp14:anchorId="3CFA96AF" wp14:editId="08894B5D">
            <wp:extent cx="4962525" cy="3539088"/>
            <wp:effectExtent l="0" t="0" r="0" b="4445"/>
            <wp:docPr id="1796203796" name="Picture 1" descr="The three-tier model for alternative pro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03796" name="Picture 1" descr="The three-tier model for alternative provision."/>
                    <pic:cNvPicPr/>
                  </pic:nvPicPr>
                  <pic:blipFill rotWithShape="1">
                    <a:blip r:embed="rId15">
                      <a:extLst>
                        <a:ext uri="{28A0092B-C50C-407E-A947-70E740481C1C}">
                          <a14:useLocalDpi xmlns:a14="http://schemas.microsoft.com/office/drawing/2010/main" val="0"/>
                        </a:ext>
                      </a:extLst>
                    </a:blip>
                    <a:srcRect l="5853" t="4589"/>
                    <a:stretch/>
                  </pic:blipFill>
                  <pic:spPr bwMode="auto">
                    <a:xfrm>
                      <a:off x="0" y="0"/>
                      <a:ext cx="4969608" cy="3544139"/>
                    </a:xfrm>
                    <a:prstGeom prst="rect">
                      <a:avLst/>
                    </a:prstGeom>
                    <a:ln>
                      <a:noFill/>
                    </a:ln>
                    <a:extLst>
                      <a:ext uri="{53640926-AAD7-44D8-BBD7-CCE9431645EC}">
                        <a14:shadowObscured xmlns:a14="http://schemas.microsoft.com/office/drawing/2010/main"/>
                      </a:ext>
                    </a:extLst>
                  </pic:spPr>
                </pic:pic>
              </a:graphicData>
            </a:graphic>
          </wp:inline>
        </w:drawing>
      </w:r>
    </w:p>
    <w:p w14:paraId="4D415748" w14:textId="77777777" w:rsidR="00E80C04" w:rsidRDefault="00E80C04" w:rsidP="00A81828">
      <w:pPr>
        <w:shd w:val="clear" w:color="auto" w:fill="FFFFFF"/>
        <w:spacing w:after="0" w:line="240" w:lineRule="auto"/>
        <w:rPr>
          <w:rFonts w:ascii="Arial" w:eastAsia="Times New Roman" w:hAnsi="Arial" w:cs="Arial"/>
          <w:b/>
          <w:bCs/>
          <w:color w:val="212529"/>
          <w:sz w:val="22"/>
          <w:szCs w:val="22"/>
          <w:lang w:eastAsia="en-GB"/>
        </w:rPr>
      </w:pPr>
    </w:p>
    <w:p w14:paraId="232828C1" w14:textId="4E7A9421" w:rsidR="575554A8" w:rsidRDefault="575554A8" w:rsidP="575554A8">
      <w:pPr>
        <w:shd w:val="clear" w:color="auto" w:fill="FFFFFF" w:themeFill="background1"/>
        <w:spacing w:after="0" w:line="240" w:lineRule="auto"/>
        <w:rPr>
          <w:rFonts w:ascii="Arial" w:eastAsia="Times New Roman" w:hAnsi="Arial" w:cs="Arial"/>
          <w:b/>
          <w:bCs/>
          <w:color w:val="212529"/>
          <w:sz w:val="22"/>
          <w:szCs w:val="22"/>
          <w:lang w:eastAsia="en-GB"/>
        </w:rPr>
      </w:pPr>
    </w:p>
    <w:p w14:paraId="7B8B1614" w14:textId="77777777" w:rsidR="001A455C" w:rsidRDefault="001A455C">
      <w:pPr>
        <w:rPr>
          <w:rFonts w:ascii="Arial" w:eastAsia="Times New Roman" w:hAnsi="Arial" w:cs="Arial"/>
          <w:b/>
          <w:bCs/>
          <w:color w:val="212529"/>
          <w:sz w:val="22"/>
          <w:szCs w:val="22"/>
          <w:lang w:eastAsia="en-GB"/>
        </w:rPr>
      </w:pPr>
      <w:r>
        <w:rPr>
          <w:rFonts w:ascii="Arial" w:eastAsia="Times New Roman" w:hAnsi="Arial" w:cs="Arial"/>
          <w:b/>
          <w:bCs/>
          <w:color w:val="212529"/>
          <w:sz w:val="22"/>
          <w:szCs w:val="22"/>
          <w:lang w:eastAsia="en-GB"/>
        </w:rPr>
        <w:br w:type="page"/>
      </w:r>
    </w:p>
    <w:p w14:paraId="01A18C54" w14:textId="0EDAD0DB" w:rsidR="00803449" w:rsidRPr="00A81828" w:rsidRDefault="00803449" w:rsidP="00A81828">
      <w:pPr>
        <w:shd w:val="clear" w:color="auto" w:fill="FFFFFF"/>
        <w:spacing w:after="0" w:line="240" w:lineRule="auto"/>
        <w:rPr>
          <w:rFonts w:ascii="Arial" w:eastAsia="Times New Roman" w:hAnsi="Arial" w:cs="Arial"/>
          <w:b/>
          <w:bCs/>
          <w:color w:val="212529"/>
          <w:sz w:val="22"/>
          <w:szCs w:val="22"/>
          <w:lang w:eastAsia="en-GB"/>
        </w:rPr>
      </w:pPr>
      <w:r w:rsidRPr="00294B12">
        <w:rPr>
          <w:rFonts w:ascii="Arial" w:eastAsia="Times New Roman" w:hAnsi="Arial" w:cs="Arial"/>
          <w:b/>
          <w:bCs/>
          <w:color w:val="212529"/>
          <w:sz w:val="22"/>
          <w:szCs w:val="22"/>
          <w:lang w:eastAsia="en-GB"/>
        </w:rPr>
        <w:lastRenderedPageBreak/>
        <w:t>Tier 1: Targeted Support in Mainstream Schools:</w:t>
      </w:r>
    </w:p>
    <w:p w14:paraId="321557A3" w14:textId="2A42FA4A" w:rsidR="00A81828" w:rsidRPr="00A81828" w:rsidRDefault="00A81828" w:rsidP="00A81828">
      <w:pPr>
        <w:numPr>
          <w:ilvl w:val="0"/>
          <w:numId w:val="7"/>
        </w:numPr>
        <w:shd w:val="clear" w:color="auto" w:fill="FFFFFF"/>
        <w:spacing w:after="0" w:line="240" w:lineRule="auto"/>
        <w:rPr>
          <w:rFonts w:ascii="Arial" w:eastAsia="Times New Roman" w:hAnsi="Arial" w:cs="Arial"/>
          <w:color w:val="212529"/>
          <w:sz w:val="22"/>
          <w:szCs w:val="22"/>
          <w:lang w:eastAsia="en-GB"/>
        </w:rPr>
      </w:pPr>
      <w:r w:rsidRPr="00A81828">
        <w:rPr>
          <w:rFonts w:ascii="Arial" w:eastAsia="Times New Roman" w:hAnsi="Arial" w:cs="Arial"/>
          <w:color w:val="212529"/>
          <w:sz w:val="22"/>
          <w:szCs w:val="22"/>
          <w:lang w:eastAsia="en-GB"/>
        </w:rPr>
        <w:t>At this level, efforts are focused on providing additional support within mainstream schools to prevent exclusion or address early signs of disengagement.</w:t>
      </w:r>
    </w:p>
    <w:p w14:paraId="2D912864" w14:textId="08B8BC1D" w:rsidR="00803449" w:rsidRPr="00294B12" w:rsidRDefault="00803449" w:rsidP="00A81828">
      <w:pPr>
        <w:numPr>
          <w:ilvl w:val="0"/>
          <w:numId w:val="7"/>
        </w:numPr>
        <w:shd w:val="clear" w:color="auto" w:fill="FFFFFF"/>
        <w:spacing w:after="0" w:line="240" w:lineRule="auto"/>
        <w:rPr>
          <w:rFonts w:ascii="Arial" w:eastAsia="Times New Roman" w:hAnsi="Arial" w:cs="Arial"/>
          <w:color w:val="212529"/>
          <w:sz w:val="22"/>
          <w:szCs w:val="22"/>
          <w:lang w:eastAsia="en-GB"/>
        </w:rPr>
      </w:pPr>
      <w:r w:rsidRPr="00294B12">
        <w:rPr>
          <w:rFonts w:ascii="Arial" w:eastAsia="Times New Roman" w:hAnsi="Arial" w:cs="Arial"/>
          <w:color w:val="212529"/>
          <w:sz w:val="22"/>
          <w:szCs w:val="22"/>
          <w:lang w:eastAsia="en-GB"/>
        </w:rPr>
        <w:t>Strategies may include personalized interventions, mentoring, and counselling.</w:t>
      </w:r>
    </w:p>
    <w:p w14:paraId="34C74ECF" w14:textId="77777777" w:rsidR="00803449" w:rsidRPr="00294B12" w:rsidRDefault="00803449" w:rsidP="00A81828">
      <w:pPr>
        <w:numPr>
          <w:ilvl w:val="0"/>
          <w:numId w:val="7"/>
        </w:numPr>
        <w:shd w:val="clear" w:color="auto" w:fill="FFFFFF"/>
        <w:spacing w:after="0" w:line="240" w:lineRule="auto"/>
        <w:rPr>
          <w:rFonts w:ascii="Arial" w:eastAsia="Times New Roman" w:hAnsi="Arial" w:cs="Arial"/>
          <w:color w:val="212529"/>
          <w:sz w:val="22"/>
          <w:szCs w:val="22"/>
          <w:lang w:eastAsia="en-GB"/>
        </w:rPr>
      </w:pPr>
      <w:r w:rsidRPr="00294B12">
        <w:rPr>
          <w:rFonts w:ascii="Arial" w:eastAsia="Times New Roman" w:hAnsi="Arial" w:cs="Arial"/>
          <w:color w:val="212529"/>
          <w:sz w:val="22"/>
          <w:szCs w:val="22"/>
          <w:lang w:eastAsia="en-GB"/>
        </w:rPr>
        <w:t>The goal is to keep students within the mainstream educational environment whenever possible.</w:t>
      </w:r>
    </w:p>
    <w:p w14:paraId="48D78284" w14:textId="0AA526BD" w:rsidR="00FE7781" w:rsidRPr="00294B12" w:rsidRDefault="00FE7781" w:rsidP="588A5E61">
      <w:pPr>
        <w:shd w:val="clear" w:color="auto" w:fill="FFFFFF" w:themeFill="background1"/>
        <w:spacing w:before="100" w:beforeAutospacing="1" w:after="0" w:line="240" w:lineRule="auto"/>
        <w:rPr>
          <w:rFonts w:ascii="Arial" w:eastAsia="Times New Roman" w:hAnsi="Arial" w:cs="Arial"/>
          <w:color w:val="212529"/>
          <w:sz w:val="22"/>
          <w:szCs w:val="22"/>
          <w:lang w:eastAsia="en-GB"/>
        </w:rPr>
      </w:pPr>
      <w:r w:rsidRPr="588A5E61">
        <w:rPr>
          <w:rFonts w:ascii="Arial" w:eastAsia="Times New Roman" w:hAnsi="Arial" w:cs="Arial"/>
          <w:color w:val="212529"/>
          <w:sz w:val="22"/>
          <w:szCs w:val="22"/>
          <w:lang w:eastAsia="en-GB"/>
        </w:rPr>
        <w:t xml:space="preserve">We have </w:t>
      </w:r>
      <w:r w:rsidR="3E82EB29" w:rsidRPr="588A5E61">
        <w:rPr>
          <w:rFonts w:ascii="Arial" w:eastAsia="Times New Roman" w:hAnsi="Arial" w:cs="Arial"/>
          <w:color w:val="212529"/>
          <w:sz w:val="22"/>
          <w:szCs w:val="22"/>
          <w:lang w:eastAsia="en-GB"/>
        </w:rPr>
        <w:t>split</w:t>
      </w:r>
      <w:r w:rsidR="00B50515" w:rsidRPr="588A5E61">
        <w:rPr>
          <w:rFonts w:ascii="Arial" w:eastAsia="Times New Roman" w:hAnsi="Arial" w:cs="Arial"/>
          <w:color w:val="212529"/>
          <w:sz w:val="22"/>
          <w:szCs w:val="22"/>
          <w:lang w:eastAsia="en-GB"/>
        </w:rPr>
        <w:t xml:space="preserve"> this into tier 1a and 1b to reflect the graduated approach </w:t>
      </w:r>
      <w:r w:rsidR="00571C0D" w:rsidRPr="588A5E61">
        <w:rPr>
          <w:rFonts w:ascii="Arial" w:eastAsia="Times New Roman" w:hAnsi="Arial" w:cs="Arial"/>
          <w:color w:val="212529"/>
          <w:sz w:val="22"/>
          <w:szCs w:val="22"/>
          <w:lang w:eastAsia="en-GB"/>
        </w:rPr>
        <w:t xml:space="preserve">and increase in </w:t>
      </w:r>
      <w:r w:rsidR="005837D3" w:rsidRPr="588A5E61">
        <w:rPr>
          <w:rFonts w:ascii="Arial" w:eastAsia="Times New Roman" w:hAnsi="Arial" w:cs="Arial"/>
          <w:color w:val="212529"/>
          <w:sz w:val="22"/>
          <w:szCs w:val="22"/>
          <w:lang w:eastAsia="en-GB"/>
        </w:rPr>
        <w:t>support</w:t>
      </w:r>
      <w:r w:rsidR="00E644B4" w:rsidRPr="588A5E61">
        <w:rPr>
          <w:rFonts w:ascii="Arial" w:eastAsia="Times New Roman" w:hAnsi="Arial" w:cs="Arial"/>
          <w:color w:val="212529"/>
          <w:sz w:val="22"/>
          <w:szCs w:val="22"/>
          <w:lang w:eastAsia="en-GB"/>
        </w:rPr>
        <w:t>,</w:t>
      </w:r>
      <w:r w:rsidR="00571C0D" w:rsidRPr="588A5E61">
        <w:rPr>
          <w:rFonts w:ascii="Arial" w:eastAsia="Times New Roman" w:hAnsi="Arial" w:cs="Arial"/>
          <w:color w:val="212529"/>
          <w:sz w:val="22"/>
          <w:szCs w:val="22"/>
          <w:lang w:eastAsia="en-GB"/>
        </w:rPr>
        <w:t xml:space="preserve"> </w:t>
      </w:r>
      <w:proofErr w:type="gramStart"/>
      <w:r w:rsidR="00571C0D" w:rsidRPr="588A5E61">
        <w:rPr>
          <w:rFonts w:ascii="Arial" w:eastAsia="Times New Roman" w:hAnsi="Arial" w:cs="Arial"/>
          <w:color w:val="212529"/>
          <w:sz w:val="22"/>
          <w:szCs w:val="22"/>
          <w:lang w:eastAsia="en-GB"/>
        </w:rPr>
        <w:t>through the use of</w:t>
      </w:r>
      <w:proofErr w:type="gramEnd"/>
      <w:r w:rsidR="00571C0D" w:rsidRPr="588A5E61">
        <w:rPr>
          <w:rFonts w:ascii="Arial" w:eastAsia="Times New Roman" w:hAnsi="Arial" w:cs="Arial"/>
          <w:color w:val="212529"/>
          <w:sz w:val="22"/>
          <w:szCs w:val="22"/>
          <w:lang w:eastAsia="en-GB"/>
        </w:rPr>
        <w:t xml:space="preserve"> Internal Alternative Provision</w:t>
      </w:r>
      <w:r w:rsidR="009A7B05" w:rsidRPr="588A5E61">
        <w:rPr>
          <w:rFonts w:ascii="Arial" w:eastAsia="Times New Roman" w:hAnsi="Arial" w:cs="Arial"/>
          <w:color w:val="212529"/>
          <w:sz w:val="22"/>
          <w:szCs w:val="22"/>
          <w:lang w:eastAsia="en-GB"/>
        </w:rPr>
        <w:t>.</w:t>
      </w:r>
    </w:p>
    <w:p w14:paraId="5D272F4E" w14:textId="42564AB7" w:rsidR="00803449" w:rsidRPr="00294B12" w:rsidRDefault="00803449" w:rsidP="00A81828">
      <w:pPr>
        <w:shd w:val="clear" w:color="auto" w:fill="FFFFFF"/>
        <w:spacing w:after="0" w:line="240" w:lineRule="auto"/>
        <w:rPr>
          <w:rFonts w:ascii="Arial" w:eastAsia="Times New Roman" w:hAnsi="Arial" w:cs="Arial"/>
          <w:color w:val="212529"/>
          <w:sz w:val="22"/>
          <w:szCs w:val="22"/>
          <w:lang w:eastAsia="en-GB"/>
        </w:rPr>
      </w:pPr>
      <w:r w:rsidRPr="00294B12">
        <w:rPr>
          <w:rFonts w:ascii="Arial" w:eastAsia="Times New Roman" w:hAnsi="Arial" w:cs="Arial"/>
          <w:b/>
          <w:bCs/>
          <w:color w:val="212529"/>
          <w:sz w:val="22"/>
          <w:szCs w:val="22"/>
          <w:lang w:eastAsia="en-GB"/>
        </w:rPr>
        <w:t>Tier 2: Time-Limited Placements</w:t>
      </w:r>
    </w:p>
    <w:p w14:paraId="434EAC33" w14:textId="77777777" w:rsidR="00803449" w:rsidRPr="00294B12" w:rsidRDefault="00803449" w:rsidP="00A81828">
      <w:pPr>
        <w:numPr>
          <w:ilvl w:val="1"/>
          <w:numId w:val="5"/>
        </w:numPr>
        <w:shd w:val="clear" w:color="auto" w:fill="FFFFFF"/>
        <w:tabs>
          <w:tab w:val="clear" w:pos="1440"/>
        </w:tabs>
        <w:spacing w:after="0" w:line="240" w:lineRule="auto"/>
        <w:ind w:left="709"/>
        <w:rPr>
          <w:rFonts w:ascii="Arial" w:eastAsia="Times New Roman" w:hAnsi="Arial" w:cs="Arial"/>
          <w:color w:val="212529"/>
          <w:sz w:val="22"/>
          <w:szCs w:val="22"/>
          <w:lang w:eastAsia="en-GB"/>
        </w:rPr>
      </w:pPr>
      <w:r w:rsidRPr="00294B12">
        <w:rPr>
          <w:rFonts w:ascii="Arial" w:eastAsia="Times New Roman" w:hAnsi="Arial" w:cs="Arial"/>
          <w:color w:val="212529"/>
          <w:sz w:val="22"/>
          <w:szCs w:val="22"/>
          <w:lang w:eastAsia="en-GB"/>
        </w:rPr>
        <w:t>When students face challenges that cannot be fully addressed within mainstream schools, they may spend some time in alternative provision settings.</w:t>
      </w:r>
    </w:p>
    <w:p w14:paraId="3C30EF0E" w14:textId="77777777" w:rsidR="00803449" w:rsidRPr="00294B12" w:rsidRDefault="00803449" w:rsidP="00A81828">
      <w:pPr>
        <w:numPr>
          <w:ilvl w:val="1"/>
          <w:numId w:val="5"/>
        </w:numPr>
        <w:shd w:val="clear" w:color="auto" w:fill="FFFFFF"/>
        <w:tabs>
          <w:tab w:val="clear" w:pos="1440"/>
        </w:tabs>
        <w:spacing w:after="0" w:line="240" w:lineRule="auto"/>
        <w:ind w:left="709"/>
        <w:rPr>
          <w:rFonts w:ascii="Arial" w:eastAsia="Times New Roman" w:hAnsi="Arial" w:cs="Arial"/>
          <w:color w:val="212529"/>
          <w:sz w:val="22"/>
          <w:szCs w:val="22"/>
          <w:lang w:eastAsia="en-GB"/>
        </w:rPr>
      </w:pPr>
      <w:r w:rsidRPr="00294B12">
        <w:rPr>
          <w:rFonts w:ascii="Arial" w:eastAsia="Times New Roman" w:hAnsi="Arial" w:cs="Arial"/>
          <w:color w:val="212529"/>
          <w:sz w:val="22"/>
          <w:szCs w:val="22"/>
          <w:lang w:eastAsia="en-GB"/>
        </w:rPr>
        <w:t>These placements are typically time-limited and designed to provide specialized support.</w:t>
      </w:r>
    </w:p>
    <w:p w14:paraId="3C4FAD59" w14:textId="77777777" w:rsidR="00803449" w:rsidRDefault="00803449" w:rsidP="00A81828">
      <w:pPr>
        <w:numPr>
          <w:ilvl w:val="1"/>
          <w:numId w:val="5"/>
        </w:numPr>
        <w:shd w:val="clear" w:color="auto" w:fill="FFFFFF"/>
        <w:tabs>
          <w:tab w:val="clear" w:pos="1440"/>
        </w:tabs>
        <w:spacing w:after="0" w:line="240" w:lineRule="auto"/>
        <w:ind w:left="709"/>
        <w:rPr>
          <w:rFonts w:ascii="Arial" w:eastAsia="Times New Roman" w:hAnsi="Arial" w:cs="Arial"/>
          <w:color w:val="212529"/>
          <w:sz w:val="22"/>
          <w:szCs w:val="22"/>
          <w:lang w:eastAsia="en-GB"/>
        </w:rPr>
      </w:pPr>
      <w:r w:rsidRPr="00294B12">
        <w:rPr>
          <w:rFonts w:ascii="Arial" w:eastAsia="Times New Roman" w:hAnsi="Arial" w:cs="Arial"/>
          <w:color w:val="212529"/>
          <w:sz w:val="22"/>
          <w:szCs w:val="22"/>
          <w:lang w:eastAsia="en-GB"/>
        </w:rPr>
        <w:t>Students receive tailored education and interventions to help them overcome barriers and eventually reintegrate into mainstream education.</w:t>
      </w:r>
    </w:p>
    <w:p w14:paraId="319D3FE2" w14:textId="77777777" w:rsidR="00A81828" w:rsidRPr="00294B12" w:rsidRDefault="00A81828" w:rsidP="00A81828">
      <w:pPr>
        <w:shd w:val="clear" w:color="auto" w:fill="FFFFFF"/>
        <w:spacing w:after="0" w:line="240" w:lineRule="auto"/>
        <w:ind w:left="709"/>
        <w:rPr>
          <w:rFonts w:ascii="Arial" w:eastAsia="Times New Roman" w:hAnsi="Arial" w:cs="Arial"/>
          <w:color w:val="212529"/>
          <w:sz w:val="22"/>
          <w:szCs w:val="22"/>
          <w:lang w:eastAsia="en-GB"/>
        </w:rPr>
      </w:pPr>
    </w:p>
    <w:p w14:paraId="57BA1130" w14:textId="77777777" w:rsidR="00803449" w:rsidRPr="00294B12" w:rsidRDefault="00803449" w:rsidP="00A81828">
      <w:pPr>
        <w:shd w:val="clear" w:color="auto" w:fill="FFFFFF"/>
        <w:spacing w:after="0" w:line="240" w:lineRule="auto"/>
        <w:rPr>
          <w:rFonts w:ascii="Arial" w:eastAsia="Times New Roman" w:hAnsi="Arial" w:cs="Arial"/>
          <w:color w:val="212529"/>
          <w:sz w:val="22"/>
          <w:szCs w:val="22"/>
          <w:lang w:eastAsia="en-GB"/>
        </w:rPr>
      </w:pPr>
      <w:r w:rsidRPr="00294B12">
        <w:rPr>
          <w:rFonts w:ascii="Arial" w:eastAsia="Times New Roman" w:hAnsi="Arial" w:cs="Arial"/>
          <w:b/>
          <w:bCs/>
          <w:color w:val="212529"/>
          <w:sz w:val="22"/>
          <w:szCs w:val="22"/>
          <w:lang w:eastAsia="en-GB"/>
        </w:rPr>
        <w:t>Tier 3: Transitional Placements</w:t>
      </w:r>
    </w:p>
    <w:p w14:paraId="183240D2" w14:textId="77777777" w:rsidR="00803449" w:rsidRPr="00294B12" w:rsidRDefault="00803449" w:rsidP="00A81828">
      <w:pPr>
        <w:numPr>
          <w:ilvl w:val="1"/>
          <w:numId w:val="6"/>
        </w:numPr>
        <w:shd w:val="clear" w:color="auto" w:fill="FFFFFF"/>
        <w:tabs>
          <w:tab w:val="clear" w:pos="1440"/>
          <w:tab w:val="num" w:pos="1134"/>
        </w:tabs>
        <w:spacing w:after="0" w:line="240" w:lineRule="auto"/>
        <w:ind w:left="709"/>
        <w:rPr>
          <w:rFonts w:ascii="Arial" w:eastAsia="Times New Roman" w:hAnsi="Arial" w:cs="Arial"/>
          <w:color w:val="212529"/>
          <w:sz w:val="22"/>
          <w:szCs w:val="22"/>
          <w:lang w:eastAsia="en-GB"/>
        </w:rPr>
      </w:pPr>
      <w:r w:rsidRPr="00294B12">
        <w:rPr>
          <w:rFonts w:ascii="Arial" w:eastAsia="Times New Roman" w:hAnsi="Arial" w:cs="Arial"/>
          <w:color w:val="212529"/>
          <w:sz w:val="22"/>
          <w:szCs w:val="22"/>
          <w:lang w:eastAsia="en-GB"/>
        </w:rPr>
        <w:t>Tier 3 involves more intensive and longer-term placements in alternative provision.</w:t>
      </w:r>
    </w:p>
    <w:p w14:paraId="5AED7EB8" w14:textId="77777777" w:rsidR="00803449" w:rsidRPr="00294B12" w:rsidRDefault="00803449" w:rsidP="00A81828">
      <w:pPr>
        <w:numPr>
          <w:ilvl w:val="1"/>
          <w:numId w:val="6"/>
        </w:numPr>
        <w:shd w:val="clear" w:color="auto" w:fill="FFFFFF"/>
        <w:tabs>
          <w:tab w:val="clear" w:pos="1440"/>
          <w:tab w:val="num" w:pos="1134"/>
        </w:tabs>
        <w:spacing w:after="0" w:line="240" w:lineRule="auto"/>
        <w:ind w:left="709"/>
        <w:rPr>
          <w:rFonts w:ascii="Arial" w:eastAsia="Times New Roman" w:hAnsi="Arial" w:cs="Arial"/>
          <w:color w:val="212529"/>
          <w:sz w:val="22"/>
          <w:szCs w:val="22"/>
          <w:lang w:eastAsia="en-GB"/>
        </w:rPr>
      </w:pPr>
      <w:r w:rsidRPr="00294B12">
        <w:rPr>
          <w:rFonts w:ascii="Arial" w:eastAsia="Times New Roman" w:hAnsi="Arial" w:cs="Arial"/>
          <w:color w:val="212529"/>
          <w:sz w:val="22"/>
          <w:szCs w:val="22"/>
          <w:lang w:eastAsia="en-GB"/>
        </w:rPr>
        <w:t>Students who have experienced significant difficulties, such as exclusion or complex social, emotional, or mental health needs, benefit from this level.</w:t>
      </w:r>
    </w:p>
    <w:p w14:paraId="2F2994E5" w14:textId="5AA78346" w:rsidR="58905EAF" w:rsidRDefault="00803449" w:rsidP="00A81828">
      <w:pPr>
        <w:numPr>
          <w:ilvl w:val="1"/>
          <w:numId w:val="6"/>
        </w:numPr>
        <w:shd w:val="clear" w:color="auto" w:fill="FFFFFF"/>
        <w:tabs>
          <w:tab w:val="clear" w:pos="1440"/>
          <w:tab w:val="num" w:pos="1134"/>
        </w:tabs>
        <w:spacing w:after="0" w:line="240" w:lineRule="auto"/>
        <w:ind w:left="709"/>
        <w:rPr>
          <w:rFonts w:ascii="Arial" w:eastAsia="Times New Roman" w:hAnsi="Arial" w:cs="Arial"/>
          <w:color w:val="212529"/>
          <w:sz w:val="22"/>
          <w:szCs w:val="22"/>
          <w:lang w:eastAsia="en-GB"/>
        </w:rPr>
      </w:pPr>
      <w:r w:rsidRPr="58905EAF">
        <w:rPr>
          <w:rFonts w:ascii="Arial" w:eastAsia="Times New Roman" w:hAnsi="Arial" w:cs="Arial"/>
          <w:color w:val="212529"/>
          <w:sz w:val="22"/>
          <w:szCs w:val="22"/>
          <w:lang w:eastAsia="en-GB"/>
        </w:rPr>
        <w:t>The focus is on holistic support, skill development, and preparing students for successful reintegration into</w:t>
      </w:r>
      <w:r w:rsidR="006C617A" w:rsidRPr="58905EAF">
        <w:rPr>
          <w:rFonts w:ascii="Arial" w:eastAsia="Times New Roman" w:hAnsi="Arial" w:cs="Arial"/>
          <w:color w:val="212529"/>
          <w:sz w:val="22"/>
          <w:szCs w:val="22"/>
          <w:lang w:eastAsia="en-GB"/>
        </w:rPr>
        <w:t xml:space="preserve"> a new</w:t>
      </w:r>
      <w:r w:rsidRPr="58905EAF">
        <w:rPr>
          <w:rFonts w:ascii="Arial" w:eastAsia="Times New Roman" w:hAnsi="Arial" w:cs="Arial"/>
          <w:color w:val="212529"/>
          <w:sz w:val="22"/>
          <w:szCs w:val="22"/>
          <w:lang w:eastAsia="en-GB"/>
        </w:rPr>
        <w:t xml:space="preserve"> mainstream school or other appropriate setting.</w:t>
      </w:r>
    </w:p>
    <w:p w14:paraId="030E5855" w14:textId="77777777" w:rsidR="00A81828" w:rsidRPr="00A81828" w:rsidRDefault="00A81828" w:rsidP="00A81828">
      <w:pPr>
        <w:shd w:val="clear" w:color="auto" w:fill="FFFFFF"/>
        <w:spacing w:after="0" w:line="240" w:lineRule="auto"/>
        <w:rPr>
          <w:rFonts w:ascii="Arial" w:eastAsia="Times New Roman" w:hAnsi="Arial" w:cs="Arial"/>
          <w:color w:val="212529"/>
          <w:sz w:val="22"/>
          <w:szCs w:val="22"/>
          <w:lang w:eastAsia="en-GB"/>
        </w:rPr>
      </w:pPr>
    </w:p>
    <w:p w14:paraId="702794A0" w14:textId="51818BA0" w:rsidR="58905EAF" w:rsidRPr="00A81828" w:rsidRDefault="00803449" w:rsidP="00A81828">
      <w:pPr>
        <w:shd w:val="clear" w:color="auto" w:fill="FFFFFF"/>
        <w:spacing w:after="100" w:afterAutospacing="1" w:line="240" w:lineRule="auto"/>
        <w:rPr>
          <w:rFonts w:ascii="Arial" w:eastAsia="Times New Roman" w:hAnsi="Arial" w:cs="Arial"/>
          <w:color w:val="212529"/>
          <w:sz w:val="22"/>
          <w:szCs w:val="22"/>
          <w:lang w:eastAsia="en-GB"/>
        </w:rPr>
      </w:pPr>
      <w:r w:rsidRPr="588A5E61">
        <w:rPr>
          <w:rFonts w:ascii="Arial" w:eastAsia="Times New Roman" w:hAnsi="Arial" w:cs="Arial"/>
          <w:color w:val="212529"/>
          <w:sz w:val="22"/>
          <w:szCs w:val="22"/>
          <w:lang w:eastAsia="en-GB"/>
        </w:rPr>
        <w:t>These three tiers collectively contribute to a comprehensive alternative provision model, ensuring that students receive the necessary support based on their unique needs and circumstances. </w:t>
      </w:r>
    </w:p>
    <w:p w14:paraId="6704C103" w14:textId="7CB6A412" w:rsidR="588A5E61" w:rsidRDefault="588A5E61" w:rsidP="588A5E61">
      <w:pPr>
        <w:shd w:val="clear" w:color="auto" w:fill="FFFFFF" w:themeFill="background1"/>
        <w:spacing w:afterAutospacing="1" w:line="240" w:lineRule="auto"/>
        <w:rPr>
          <w:rFonts w:ascii="Arial" w:eastAsia="Times New Roman" w:hAnsi="Arial" w:cs="Arial"/>
          <w:color w:val="212529"/>
          <w:sz w:val="22"/>
          <w:szCs w:val="22"/>
          <w:lang w:eastAsia="en-GB"/>
        </w:rPr>
      </w:pPr>
    </w:p>
    <w:p w14:paraId="61160DBB" w14:textId="3E918A00" w:rsidR="00AE41A6" w:rsidRPr="00DE046B" w:rsidRDefault="00606005" w:rsidP="00A81828">
      <w:pPr>
        <w:shd w:val="clear" w:color="auto" w:fill="FFFFFF"/>
        <w:spacing w:after="0" w:line="240" w:lineRule="auto"/>
        <w:rPr>
          <w:rFonts w:ascii="Arial" w:eastAsia="Times New Roman" w:hAnsi="Arial" w:cs="Arial"/>
          <w:b/>
          <w:bCs/>
          <w:color w:val="212529"/>
          <w:lang w:eastAsia="en-GB"/>
        </w:rPr>
      </w:pPr>
      <w:r w:rsidRPr="00DE046B">
        <w:rPr>
          <w:rFonts w:ascii="Arial" w:eastAsia="Times New Roman" w:hAnsi="Arial" w:cs="Arial"/>
          <w:b/>
          <w:bCs/>
          <w:color w:val="212529"/>
          <w:lang w:eastAsia="en-GB"/>
        </w:rPr>
        <w:t>Headteacher Briefings on</w:t>
      </w:r>
      <w:r w:rsidR="0059703A" w:rsidRPr="00DE046B">
        <w:rPr>
          <w:rFonts w:ascii="Arial" w:eastAsia="Times New Roman" w:hAnsi="Arial" w:cs="Arial"/>
          <w:b/>
          <w:bCs/>
          <w:color w:val="212529"/>
          <w:lang w:eastAsia="en-GB"/>
        </w:rPr>
        <w:t xml:space="preserve"> Change </w:t>
      </w:r>
      <w:proofErr w:type="spellStart"/>
      <w:r w:rsidR="0059703A" w:rsidRPr="00DE046B">
        <w:rPr>
          <w:rFonts w:ascii="Arial" w:eastAsia="Times New Roman" w:hAnsi="Arial" w:cs="Arial"/>
          <w:b/>
          <w:bCs/>
          <w:color w:val="212529"/>
          <w:lang w:eastAsia="en-GB"/>
        </w:rPr>
        <w:t>Programme</w:t>
      </w:r>
      <w:proofErr w:type="spellEnd"/>
      <w:r w:rsidR="0059703A" w:rsidRPr="00DE046B">
        <w:rPr>
          <w:rFonts w:ascii="Arial" w:eastAsia="Times New Roman" w:hAnsi="Arial" w:cs="Arial"/>
          <w:b/>
          <w:bCs/>
          <w:color w:val="212529"/>
          <w:lang w:eastAsia="en-GB"/>
        </w:rPr>
        <w:t xml:space="preserve"> </w:t>
      </w:r>
      <w:r w:rsidR="00DC60ED" w:rsidRPr="00DE046B">
        <w:rPr>
          <w:rFonts w:ascii="Arial" w:eastAsia="Times New Roman" w:hAnsi="Arial" w:cs="Arial"/>
          <w:b/>
          <w:bCs/>
          <w:color w:val="212529"/>
          <w:lang w:eastAsia="en-GB"/>
        </w:rPr>
        <w:t xml:space="preserve">Partnership </w:t>
      </w:r>
      <w:r w:rsidR="0059703A" w:rsidRPr="00DE046B">
        <w:rPr>
          <w:rFonts w:ascii="Arial" w:eastAsia="Times New Roman" w:hAnsi="Arial" w:cs="Arial"/>
          <w:b/>
          <w:bCs/>
          <w:color w:val="212529"/>
          <w:lang w:eastAsia="en-GB"/>
        </w:rPr>
        <w:t>AP Strand</w:t>
      </w:r>
    </w:p>
    <w:p w14:paraId="0DC1E710" w14:textId="56949756" w:rsidR="0059703A" w:rsidRPr="0059703A" w:rsidRDefault="0059703A" w:rsidP="00A81828">
      <w:pPr>
        <w:shd w:val="clear" w:color="auto" w:fill="FFFFFF" w:themeFill="background1"/>
        <w:spacing w:after="0" w:line="240" w:lineRule="auto"/>
        <w:rPr>
          <w:rFonts w:ascii="Arial" w:eastAsia="Times New Roman" w:hAnsi="Arial" w:cs="Arial"/>
          <w:color w:val="212529"/>
          <w:sz w:val="22"/>
          <w:szCs w:val="22"/>
          <w:lang w:eastAsia="en-GB"/>
        </w:rPr>
      </w:pPr>
      <w:r w:rsidRPr="58905EAF">
        <w:rPr>
          <w:rFonts w:ascii="Arial" w:eastAsia="Times New Roman" w:hAnsi="Arial" w:cs="Arial"/>
          <w:color w:val="212529"/>
          <w:sz w:val="22"/>
          <w:szCs w:val="22"/>
          <w:lang w:eastAsia="en-GB"/>
        </w:rPr>
        <w:t>A series of online briefings have been set up to update Headteachers</w:t>
      </w:r>
      <w:r w:rsidR="005B076E" w:rsidRPr="58905EAF">
        <w:rPr>
          <w:rFonts w:ascii="Arial" w:eastAsia="Times New Roman" w:hAnsi="Arial" w:cs="Arial"/>
          <w:color w:val="212529"/>
          <w:sz w:val="22"/>
          <w:szCs w:val="22"/>
          <w:lang w:eastAsia="en-GB"/>
        </w:rPr>
        <w:t xml:space="preserve"> </w:t>
      </w:r>
      <w:r w:rsidR="00851E44" w:rsidRPr="58905EAF">
        <w:rPr>
          <w:rFonts w:ascii="Arial" w:eastAsia="Times New Roman" w:hAnsi="Arial" w:cs="Arial"/>
          <w:color w:val="212529"/>
          <w:sz w:val="22"/>
          <w:szCs w:val="22"/>
          <w:lang w:eastAsia="en-GB"/>
        </w:rPr>
        <w:t xml:space="preserve">across LLR </w:t>
      </w:r>
      <w:r w:rsidR="005B076E" w:rsidRPr="58905EAF">
        <w:rPr>
          <w:rFonts w:ascii="Arial" w:eastAsia="Times New Roman" w:hAnsi="Arial" w:cs="Arial"/>
          <w:color w:val="212529"/>
          <w:sz w:val="22"/>
          <w:szCs w:val="22"/>
          <w:lang w:eastAsia="en-GB"/>
        </w:rPr>
        <w:t xml:space="preserve">on the </w:t>
      </w:r>
      <w:r w:rsidR="00DC60ED" w:rsidRPr="58905EAF">
        <w:rPr>
          <w:rFonts w:ascii="Arial" w:eastAsia="Times New Roman" w:hAnsi="Arial" w:cs="Arial"/>
          <w:color w:val="212529"/>
          <w:sz w:val="22"/>
          <w:szCs w:val="22"/>
          <w:lang w:eastAsia="en-GB"/>
        </w:rPr>
        <w:t>work of the CPP AP strand</w:t>
      </w:r>
      <w:r w:rsidR="003C2C06" w:rsidRPr="58905EAF">
        <w:rPr>
          <w:rFonts w:ascii="Arial" w:eastAsia="Times New Roman" w:hAnsi="Arial" w:cs="Arial"/>
          <w:color w:val="212529"/>
          <w:sz w:val="22"/>
          <w:szCs w:val="22"/>
          <w:lang w:eastAsia="en-GB"/>
        </w:rPr>
        <w:t xml:space="preserve">, over the remainder of this academic year. </w:t>
      </w:r>
      <w:r w:rsidR="008854FA" w:rsidRPr="58905EAF">
        <w:rPr>
          <w:rFonts w:ascii="Arial" w:eastAsia="Times New Roman" w:hAnsi="Arial" w:cs="Arial"/>
          <w:color w:val="212529"/>
          <w:sz w:val="22"/>
          <w:szCs w:val="22"/>
          <w:lang w:eastAsia="en-GB"/>
        </w:rPr>
        <w:t>If your Headteacher wishes to attend</w:t>
      </w:r>
      <w:r w:rsidR="008F4831" w:rsidRPr="58905EAF">
        <w:rPr>
          <w:rFonts w:ascii="Arial" w:eastAsia="Times New Roman" w:hAnsi="Arial" w:cs="Arial"/>
          <w:color w:val="212529"/>
          <w:sz w:val="22"/>
          <w:szCs w:val="22"/>
          <w:lang w:eastAsia="en-GB"/>
        </w:rPr>
        <w:t xml:space="preserve"> but has not yet signed up, please </w:t>
      </w:r>
      <w:r w:rsidR="00A872EA" w:rsidRPr="58905EAF">
        <w:rPr>
          <w:rFonts w:ascii="Arial" w:eastAsia="Times New Roman" w:hAnsi="Arial" w:cs="Arial"/>
          <w:color w:val="212529"/>
          <w:sz w:val="22"/>
          <w:szCs w:val="22"/>
          <w:lang w:eastAsia="en-GB"/>
        </w:rPr>
        <w:t xml:space="preserve">ask them to do so via this </w:t>
      </w:r>
      <w:hyperlink r:id="rId16">
        <w:r w:rsidR="00A872EA" w:rsidRPr="58905EAF">
          <w:rPr>
            <w:rStyle w:val="Hyperlink"/>
            <w:rFonts w:ascii="Arial" w:eastAsia="Times New Roman" w:hAnsi="Arial" w:cs="Arial"/>
            <w:sz w:val="22"/>
            <w:szCs w:val="22"/>
            <w:lang w:eastAsia="en-GB"/>
          </w:rPr>
          <w:t>link</w:t>
        </w:r>
      </w:hyperlink>
      <w:r w:rsidR="00ED427C" w:rsidRPr="58905EAF">
        <w:rPr>
          <w:rFonts w:ascii="Arial" w:eastAsia="Times New Roman" w:hAnsi="Arial" w:cs="Arial"/>
          <w:color w:val="212529"/>
          <w:sz w:val="22"/>
          <w:szCs w:val="22"/>
          <w:lang w:eastAsia="en-GB"/>
        </w:rPr>
        <w:t xml:space="preserve">. </w:t>
      </w:r>
      <w:r w:rsidR="00841AED" w:rsidRPr="58905EAF">
        <w:rPr>
          <w:rFonts w:ascii="Arial" w:eastAsia="Times New Roman" w:hAnsi="Arial" w:cs="Arial"/>
          <w:color w:val="212529"/>
          <w:sz w:val="22"/>
          <w:szCs w:val="22"/>
          <w:lang w:eastAsia="en-GB"/>
        </w:rPr>
        <w:t>There will be more detailed updates for City SENDCos</w:t>
      </w:r>
      <w:r w:rsidR="004F77D3" w:rsidRPr="58905EAF">
        <w:rPr>
          <w:rFonts w:ascii="Arial" w:eastAsia="Times New Roman" w:hAnsi="Arial" w:cs="Arial"/>
          <w:color w:val="212529"/>
          <w:sz w:val="22"/>
          <w:szCs w:val="22"/>
          <w:lang w:eastAsia="en-GB"/>
        </w:rPr>
        <w:t xml:space="preserve"> </w:t>
      </w:r>
      <w:r w:rsidR="008F2359" w:rsidRPr="58905EAF">
        <w:rPr>
          <w:rFonts w:ascii="Arial" w:eastAsia="Times New Roman" w:hAnsi="Arial" w:cs="Arial"/>
          <w:color w:val="212529"/>
          <w:sz w:val="22"/>
          <w:szCs w:val="22"/>
          <w:lang w:eastAsia="en-GB"/>
        </w:rPr>
        <w:t xml:space="preserve">via </w:t>
      </w:r>
      <w:r w:rsidR="00FA3517" w:rsidRPr="58905EAF">
        <w:rPr>
          <w:rFonts w:ascii="Arial" w:eastAsia="Times New Roman" w:hAnsi="Arial" w:cs="Arial"/>
          <w:color w:val="212529"/>
          <w:sz w:val="22"/>
          <w:szCs w:val="22"/>
          <w:lang w:eastAsia="en-GB"/>
        </w:rPr>
        <w:t>the</w:t>
      </w:r>
      <w:r w:rsidR="00493F6C" w:rsidRPr="58905EAF">
        <w:rPr>
          <w:rFonts w:ascii="Arial" w:eastAsia="Times New Roman" w:hAnsi="Arial" w:cs="Arial"/>
          <w:color w:val="212529"/>
          <w:sz w:val="22"/>
          <w:szCs w:val="22"/>
          <w:lang w:eastAsia="en-GB"/>
        </w:rPr>
        <w:t xml:space="preserve"> SENDCo newsletter</w:t>
      </w:r>
      <w:r w:rsidR="00223028" w:rsidRPr="58905EAF">
        <w:rPr>
          <w:rFonts w:ascii="Arial" w:eastAsia="Times New Roman" w:hAnsi="Arial" w:cs="Arial"/>
          <w:color w:val="212529"/>
          <w:sz w:val="22"/>
          <w:szCs w:val="22"/>
          <w:lang w:eastAsia="en-GB"/>
        </w:rPr>
        <w:t xml:space="preserve"> and </w:t>
      </w:r>
      <w:r w:rsidR="009B37DE" w:rsidRPr="58905EAF">
        <w:rPr>
          <w:rFonts w:ascii="Arial" w:eastAsia="Times New Roman" w:hAnsi="Arial" w:cs="Arial"/>
          <w:color w:val="212529"/>
          <w:sz w:val="22"/>
          <w:szCs w:val="22"/>
          <w:lang w:eastAsia="en-GB"/>
        </w:rPr>
        <w:t>SENDCo briefing</w:t>
      </w:r>
      <w:r w:rsidR="00223028" w:rsidRPr="58905EAF">
        <w:rPr>
          <w:rFonts w:ascii="Arial" w:eastAsia="Times New Roman" w:hAnsi="Arial" w:cs="Arial"/>
          <w:color w:val="212529"/>
          <w:sz w:val="22"/>
          <w:szCs w:val="22"/>
          <w:lang w:eastAsia="en-GB"/>
        </w:rPr>
        <w:t>s</w:t>
      </w:r>
      <w:r w:rsidR="00FA3517" w:rsidRPr="58905EAF">
        <w:rPr>
          <w:rFonts w:ascii="Arial" w:eastAsia="Times New Roman" w:hAnsi="Arial" w:cs="Arial"/>
          <w:color w:val="212529"/>
          <w:sz w:val="22"/>
          <w:szCs w:val="22"/>
          <w:lang w:eastAsia="en-GB"/>
        </w:rPr>
        <w:t>.</w:t>
      </w:r>
    </w:p>
    <w:p w14:paraId="16B891A9" w14:textId="59FD8581" w:rsidR="58905EAF" w:rsidRDefault="58905EAF" w:rsidP="58905EAF">
      <w:pPr>
        <w:spacing w:after="0"/>
        <w:rPr>
          <w:rFonts w:ascii="Arial" w:hAnsi="Arial" w:cs="Arial"/>
          <w:b/>
          <w:bCs/>
        </w:rPr>
      </w:pPr>
    </w:p>
    <w:p w14:paraId="5196BFFC" w14:textId="7033913F" w:rsidR="00693A14" w:rsidRPr="00DE046B" w:rsidRDefault="00E5100F" w:rsidP="2559AF42">
      <w:pPr>
        <w:spacing w:after="0"/>
        <w:rPr>
          <w:rFonts w:ascii="Arial" w:hAnsi="Arial" w:cs="Arial"/>
          <w:b/>
          <w:bCs/>
        </w:rPr>
      </w:pPr>
      <w:r w:rsidRPr="00DE046B">
        <w:rPr>
          <w:rFonts w:ascii="Arial" w:hAnsi="Arial" w:cs="Arial"/>
          <w:b/>
          <w:bCs/>
        </w:rPr>
        <w:t>The Alternative Provision Handbook</w:t>
      </w:r>
    </w:p>
    <w:p w14:paraId="5D874C7A" w14:textId="12CDC0B1" w:rsidR="00693A14" w:rsidRDefault="00E24576" w:rsidP="001A455C">
      <w:pPr>
        <w:spacing w:after="240"/>
        <w:rPr>
          <w:rFonts w:ascii="Arial" w:hAnsi="Arial" w:cs="Arial"/>
          <w:sz w:val="22"/>
          <w:szCs w:val="22"/>
        </w:rPr>
      </w:pPr>
      <w:r w:rsidRPr="58905EAF">
        <w:rPr>
          <w:rFonts w:ascii="Arial" w:hAnsi="Arial" w:cs="Arial"/>
          <w:sz w:val="22"/>
          <w:szCs w:val="22"/>
        </w:rPr>
        <w:t xml:space="preserve">An Alternative Provision Handbook </w:t>
      </w:r>
      <w:r w:rsidR="59A3AE81" w:rsidRPr="58905EAF">
        <w:rPr>
          <w:rFonts w:ascii="Arial" w:hAnsi="Arial" w:cs="Arial"/>
          <w:sz w:val="22"/>
          <w:szCs w:val="22"/>
        </w:rPr>
        <w:t>is being</w:t>
      </w:r>
      <w:r w:rsidR="009A4E28" w:rsidRPr="58905EAF">
        <w:rPr>
          <w:rFonts w:ascii="Arial" w:hAnsi="Arial" w:cs="Arial"/>
          <w:sz w:val="22"/>
          <w:szCs w:val="22"/>
        </w:rPr>
        <w:t xml:space="preserve"> developed</w:t>
      </w:r>
      <w:r w:rsidR="00D57DFC" w:rsidRPr="58905EAF">
        <w:rPr>
          <w:rFonts w:ascii="Arial" w:hAnsi="Arial" w:cs="Arial"/>
          <w:sz w:val="22"/>
          <w:szCs w:val="22"/>
        </w:rPr>
        <w:t xml:space="preserve">, </w:t>
      </w:r>
      <w:r w:rsidR="0060691A" w:rsidRPr="58905EAF">
        <w:rPr>
          <w:rFonts w:ascii="Arial" w:hAnsi="Arial" w:cs="Arial"/>
          <w:sz w:val="22"/>
          <w:szCs w:val="22"/>
        </w:rPr>
        <w:t>in conjunction with Leicestershire and Rutland</w:t>
      </w:r>
      <w:r w:rsidR="00E5100F" w:rsidRPr="58905EAF">
        <w:rPr>
          <w:rFonts w:ascii="Arial" w:hAnsi="Arial" w:cs="Arial"/>
          <w:sz w:val="22"/>
          <w:szCs w:val="22"/>
        </w:rPr>
        <w:t>,</w:t>
      </w:r>
      <w:r w:rsidR="000B640D" w:rsidRPr="58905EAF">
        <w:rPr>
          <w:rFonts w:ascii="Arial" w:hAnsi="Arial" w:cs="Arial"/>
          <w:sz w:val="22"/>
          <w:szCs w:val="22"/>
        </w:rPr>
        <w:t xml:space="preserve"> which will offer schools guidance </w:t>
      </w:r>
      <w:r w:rsidR="00F31FFC" w:rsidRPr="58905EAF">
        <w:rPr>
          <w:rFonts w:ascii="Arial" w:hAnsi="Arial" w:cs="Arial"/>
          <w:sz w:val="22"/>
          <w:szCs w:val="22"/>
        </w:rPr>
        <w:t>on the commissioning</w:t>
      </w:r>
      <w:r w:rsidR="00E6054B" w:rsidRPr="58905EAF">
        <w:rPr>
          <w:rFonts w:ascii="Arial" w:hAnsi="Arial" w:cs="Arial"/>
          <w:sz w:val="22"/>
          <w:szCs w:val="22"/>
        </w:rPr>
        <w:t xml:space="preserve">, </w:t>
      </w:r>
      <w:r w:rsidR="00E352D6" w:rsidRPr="58905EAF">
        <w:rPr>
          <w:rFonts w:ascii="Arial" w:hAnsi="Arial" w:cs="Arial"/>
          <w:sz w:val="22"/>
          <w:szCs w:val="22"/>
        </w:rPr>
        <w:t>quality assurance and monitoring of Alternative Provision</w:t>
      </w:r>
      <w:r w:rsidR="00F858F3" w:rsidRPr="58905EAF">
        <w:rPr>
          <w:rFonts w:ascii="Arial" w:hAnsi="Arial" w:cs="Arial"/>
          <w:sz w:val="22"/>
          <w:szCs w:val="22"/>
        </w:rPr>
        <w:t xml:space="preserve">. </w:t>
      </w:r>
      <w:r w:rsidR="65E1500A" w:rsidRPr="58905EAF">
        <w:rPr>
          <w:rFonts w:ascii="Arial" w:hAnsi="Arial" w:cs="Arial"/>
          <w:sz w:val="22"/>
          <w:szCs w:val="22"/>
        </w:rPr>
        <w:t>We will be asking some schools to help us with this work, so that we can be confident that it is as supportive as possible.</w:t>
      </w:r>
      <w:r w:rsidR="607D0F20" w:rsidRPr="58905EAF">
        <w:rPr>
          <w:rFonts w:ascii="Arial" w:hAnsi="Arial" w:cs="Arial"/>
          <w:sz w:val="22"/>
          <w:szCs w:val="22"/>
        </w:rPr>
        <w:t xml:space="preserve"> </w:t>
      </w:r>
      <w:r w:rsidR="00146133" w:rsidRPr="58905EAF">
        <w:rPr>
          <w:rFonts w:ascii="Arial" w:hAnsi="Arial" w:cs="Arial"/>
          <w:sz w:val="22"/>
          <w:szCs w:val="22"/>
        </w:rPr>
        <w:t xml:space="preserve">This will </w:t>
      </w:r>
      <w:r w:rsidR="55D41BEE" w:rsidRPr="58905EAF">
        <w:rPr>
          <w:rFonts w:ascii="Arial" w:hAnsi="Arial" w:cs="Arial"/>
          <w:sz w:val="22"/>
          <w:szCs w:val="22"/>
        </w:rPr>
        <w:t xml:space="preserve">then </w:t>
      </w:r>
      <w:r w:rsidR="00146133" w:rsidRPr="58905EAF">
        <w:rPr>
          <w:rFonts w:ascii="Arial" w:hAnsi="Arial" w:cs="Arial"/>
          <w:sz w:val="22"/>
          <w:szCs w:val="22"/>
        </w:rPr>
        <w:t xml:space="preserve">be shared </w:t>
      </w:r>
      <w:r w:rsidR="616AE955" w:rsidRPr="58905EAF">
        <w:rPr>
          <w:rFonts w:ascii="Arial" w:hAnsi="Arial" w:cs="Arial"/>
          <w:sz w:val="22"/>
          <w:szCs w:val="22"/>
        </w:rPr>
        <w:t>with all City schools before Easter</w:t>
      </w:r>
      <w:r w:rsidR="00146133" w:rsidRPr="58905EAF">
        <w:rPr>
          <w:rFonts w:ascii="Arial" w:hAnsi="Arial" w:cs="Arial"/>
          <w:sz w:val="22"/>
          <w:szCs w:val="22"/>
        </w:rPr>
        <w:t xml:space="preserve">. </w:t>
      </w:r>
      <w:r w:rsidR="00F858F3" w:rsidRPr="58905EAF">
        <w:rPr>
          <w:rFonts w:ascii="Arial" w:hAnsi="Arial" w:cs="Arial"/>
          <w:sz w:val="22"/>
          <w:szCs w:val="22"/>
        </w:rPr>
        <w:t xml:space="preserve">We are also producing a </w:t>
      </w:r>
      <w:r w:rsidR="00064C92" w:rsidRPr="58905EAF">
        <w:rPr>
          <w:rFonts w:ascii="Arial" w:hAnsi="Arial" w:cs="Arial"/>
          <w:sz w:val="22"/>
          <w:szCs w:val="22"/>
        </w:rPr>
        <w:t>Directory of Alternative Provision providers</w:t>
      </w:r>
      <w:r w:rsidR="00EE3D5B" w:rsidRPr="58905EAF">
        <w:rPr>
          <w:rFonts w:ascii="Arial" w:hAnsi="Arial" w:cs="Arial"/>
          <w:sz w:val="22"/>
          <w:szCs w:val="22"/>
        </w:rPr>
        <w:t xml:space="preserve"> across </w:t>
      </w:r>
      <w:proofErr w:type="gramStart"/>
      <w:r w:rsidR="00EE3D5B" w:rsidRPr="58905EAF">
        <w:rPr>
          <w:rFonts w:ascii="Arial" w:hAnsi="Arial" w:cs="Arial"/>
          <w:sz w:val="22"/>
          <w:szCs w:val="22"/>
        </w:rPr>
        <w:t>LLR</w:t>
      </w:r>
      <w:r w:rsidR="005401D9" w:rsidRPr="58905EAF">
        <w:rPr>
          <w:rFonts w:ascii="Arial" w:hAnsi="Arial" w:cs="Arial"/>
          <w:sz w:val="22"/>
          <w:szCs w:val="22"/>
        </w:rPr>
        <w:t>,</w:t>
      </w:r>
      <w:proofErr w:type="gramEnd"/>
      <w:r w:rsidR="005401D9" w:rsidRPr="58905EAF">
        <w:rPr>
          <w:rFonts w:ascii="Arial" w:hAnsi="Arial" w:cs="Arial"/>
          <w:sz w:val="22"/>
          <w:szCs w:val="22"/>
        </w:rPr>
        <w:t xml:space="preserve"> to help schools </w:t>
      </w:r>
      <w:r w:rsidR="005A2BC0" w:rsidRPr="58905EAF">
        <w:rPr>
          <w:rFonts w:ascii="Arial" w:hAnsi="Arial" w:cs="Arial"/>
          <w:sz w:val="22"/>
          <w:szCs w:val="22"/>
        </w:rPr>
        <w:t xml:space="preserve">make an informed decision about </w:t>
      </w:r>
      <w:r w:rsidR="004944ED" w:rsidRPr="58905EAF">
        <w:rPr>
          <w:rFonts w:ascii="Arial" w:hAnsi="Arial" w:cs="Arial"/>
          <w:sz w:val="22"/>
          <w:szCs w:val="22"/>
        </w:rPr>
        <w:t xml:space="preserve">the </w:t>
      </w:r>
      <w:r w:rsidR="00EE24AE" w:rsidRPr="58905EAF">
        <w:rPr>
          <w:rFonts w:ascii="Arial" w:hAnsi="Arial" w:cs="Arial"/>
          <w:sz w:val="22"/>
          <w:szCs w:val="22"/>
        </w:rPr>
        <w:t>A</w:t>
      </w:r>
      <w:r w:rsidR="003318C4" w:rsidRPr="58905EAF">
        <w:rPr>
          <w:rFonts w:ascii="Arial" w:hAnsi="Arial" w:cs="Arial"/>
          <w:sz w:val="22"/>
          <w:szCs w:val="22"/>
        </w:rPr>
        <w:t>P</w:t>
      </w:r>
      <w:r w:rsidR="00EE24AE" w:rsidRPr="58905EAF">
        <w:rPr>
          <w:rFonts w:ascii="Arial" w:hAnsi="Arial" w:cs="Arial"/>
          <w:sz w:val="22"/>
          <w:szCs w:val="22"/>
        </w:rPr>
        <w:t>s they commission</w:t>
      </w:r>
      <w:r w:rsidR="007D216C" w:rsidRPr="58905EAF">
        <w:rPr>
          <w:rFonts w:ascii="Arial" w:hAnsi="Arial" w:cs="Arial"/>
          <w:sz w:val="22"/>
          <w:szCs w:val="22"/>
        </w:rPr>
        <w:t xml:space="preserve"> at Tier 2</w:t>
      </w:r>
      <w:r w:rsidR="00EE24AE" w:rsidRPr="58905EAF">
        <w:rPr>
          <w:rFonts w:ascii="Arial" w:hAnsi="Arial" w:cs="Arial"/>
          <w:sz w:val="22"/>
          <w:szCs w:val="22"/>
        </w:rPr>
        <w:t xml:space="preserve">. </w:t>
      </w:r>
    </w:p>
    <w:p w14:paraId="37212578" w14:textId="77777777" w:rsidR="00E24576" w:rsidRPr="00294B12" w:rsidRDefault="00E24576" w:rsidP="2559AF42">
      <w:pPr>
        <w:spacing w:after="0"/>
        <w:rPr>
          <w:rFonts w:ascii="Arial" w:hAnsi="Arial" w:cs="Arial"/>
          <w:b/>
          <w:bCs/>
          <w:sz w:val="22"/>
          <w:szCs w:val="22"/>
        </w:rPr>
      </w:pPr>
    </w:p>
    <w:p w14:paraId="2B2A0A6E" w14:textId="06F3EDCA" w:rsidR="3E700B2C" w:rsidRPr="00DE046B" w:rsidRDefault="3E700B2C" w:rsidP="2559AF42">
      <w:pPr>
        <w:spacing w:after="0"/>
        <w:rPr>
          <w:rFonts w:ascii="Arial" w:hAnsi="Arial" w:cs="Arial"/>
          <w:b/>
          <w:bCs/>
        </w:rPr>
      </w:pPr>
      <w:r w:rsidRPr="00DE046B">
        <w:rPr>
          <w:rFonts w:ascii="Arial" w:hAnsi="Arial" w:cs="Arial"/>
          <w:b/>
          <w:bCs/>
        </w:rPr>
        <w:lastRenderedPageBreak/>
        <w:t>Internal Alternative Provision</w:t>
      </w:r>
      <w:r w:rsidR="00AD4B5D" w:rsidRPr="00DE046B">
        <w:rPr>
          <w:rFonts w:ascii="Arial" w:hAnsi="Arial" w:cs="Arial"/>
          <w:b/>
          <w:bCs/>
        </w:rPr>
        <w:t xml:space="preserve"> (IAP)</w:t>
      </w:r>
      <w:r w:rsidR="00506DB8" w:rsidRPr="00DE046B">
        <w:rPr>
          <w:rFonts w:ascii="Arial" w:hAnsi="Arial" w:cs="Arial"/>
          <w:b/>
          <w:bCs/>
        </w:rPr>
        <w:t xml:space="preserve"> Network Meetings</w:t>
      </w:r>
      <w:r w:rsidR="17F42D5D" w:rsidRPr="00DE046B">
        <w:rPr>
          <w:rFonts w:ascii="Arial" w:hAnsi="Arial" w:cs="Arial"/>
          <w:b/>
          <w:bCs/>
        </w:rPr>
        <w:t xml:space="preserve"> (Tier 1b)</w:t>
      </w:r>
    </w:p>
    <w:p w14:paraId="0928F7B8" w14:textId="5F2C23A2" w:rsidR="5C8B3B58" w:rsidRPr="00294B12" w:rsidRDefault="5C8B3B58" w:rsidP="2559AF42">
      <w:pPr>
        <w:spacing w:after="0"/>
        <w:rPr>
          <w:rFonts w:ascii="Arial" w:eastAsia="Arial" w:hAnsi="Arial" w:cs="Arial"/>
          <w:sz w:val="22"/>
          <w:szCs w:val="22"/>
        </w:rPr>
      </w:pPr>
      <w:r w:rsidRPr="2C04A5B0">
        <w:rPr>
          <w:rFonts w:ascii="Arial" w:hAnsi="Arial" w:cs="Arial"/>
          <w:sz w:val="22"/>
          <w:szCs w:val="22"/>
        </w:rPr>
        <w:t>The</w:t>
      </w:r>
      <w:r w:rsidR="72998B5C" w:rsidRPr="2C04A5B0">
        <w:rPr>
          <w:rFonts w:ascii="Arial" w:hAnsi="Arial" w:cs="Arial"/>
          <w:sz w:val="22"/>
          <w:szCs w:val="22"/>
        </w:rPr>
        <w:t xml:space="preserve"> Primary </w:t>
      </w:r>
      <w:r w:rsidR="30865CF2" w:rsidRPr="2C04A5B0">
        <w:rPr>
          <w:rFonts w:ascii="Arial" w:hAnsi="Arial" w:cs="Arial"/>
          <w:sz w:val="22"/>
          <w:szCs w:val="22"/>
        </w:rPr>
        <w:t xml:space="preserve">Internal Alternative </w:t>
      </w:r>
      <w:r w:rsidR="43B57306" w:rsidRPr="2C04A5B0">
        <w:rPr>
          <w:rFonts w:ascii="Arial" w:hAnsi="Arial" w:cs="Arial"/>
          <w:sz w:val="22"/>
          <w:szCs w:val="22"/>
        </w:rPr>
        <w:t>P</w:t>
      </w:r>
      <w:r w:rsidR="30865CF2" w:rsidRPr="2C04A5B0">
        <w:rPr>
          <w:rFonts w:ascii="Arial" w:hAnsi="Arial" w:cs="Arial"/>
          <w:sz w:val="22"/>
          <w:szCs w:val="22"/>
        </w:rPr>
        <w:t>rovis</w:t>
      </w:r>
      <w:r w:rsidR="32A8A2D1" w:rsidRPr="2C04A5B0">
        <w:rPr>
          <w:rFonts w:ascii="Arial" w:hAnsi="Arial" w:cs="Arial"/>
          <w:sz w:val="22"/>
          <w:szCs w:val="22"/>
        </w:rPr>
        <w:t>ion network</w:t>
      </w:r>
      <w:r w:rsidR="0B955DB4" w:rsidRPr="2C04A5B0">
        <w:rPr>
          <w:rFonts w:ascii="Arial" w:hAnsi="Arial" w:cs="Arial"/>
          <w:sz w:val="22"/>
          <w:szCs w:val="22"/>
        </w:rPr>
        <w:t xml:space="preserve">, led by Libby Smith (Head teacher </w:t>
      </w:r>
      <w:proofErr w:type="gramStart"/>
      <w:r w:rsidR="0B955DB4" w:rsidRPr="2C04A5B0">
        <w:rPr>
          <w:rFonts w:ascii="Arial" w:hAnsi="Arial" w:cs="Arial"/>
          <w:sz w:val="22"/>
          <w:szCs w:val="22"/>
        </w:rPr>
        <w:t>of</w:t>
      </w:r>
      <w:proofErr w:type="gramEnd"/>
      <w:r w:rsidR="0B955DB4" w:rsidRPr="2C04A5B0">
        <w:rPr>
          <w:rFonts w:ascii="Arial" w:hAnsi="Arial" w:cs="Arial"/>
          <w:sz w:val="22"/>
          <w:szCs w:val="22"/>
        </w:rPr>
        <w:t xml:space="preserve"> Imperial </w:t>
      </w:r>
      <w:r w:rsidR="00AD4B5D">
        <w:rPr>
          <w:rFonts w:ascii="Arial" w:hAnsi="Arial" w:cs="Arial"/>
          <w:sz w:val="22"/>
          <w:szCs w:val="22"/>
        </w:rPr>
        <w:t xml:space="preserve">Avenue </w:t>
      </w:r>
      <w:r w:rsidR="0B955DB4" w:rsidRPr="2C04A5B0">
        <w:rPr>
          <w:rFonts w:ascii="Arial" w:hAnsi="Arial" w:cs="Arial"/>
          <w:sz w:val="22"/>
          <w:szCs w:val="22"/>
        </w:rPr>
        <w:t xml:space="preserve">Infant school) have met twice. </w:t>
      </w:r>
      <w:r w:rsidR="25250CE5" w:rsidRPr="2C04A5B0">
        <w:rPr>
          <w:rFonts w:ascii="Arial" w:hAnsi="Arial" w:cs="Arial"/>
          <w:sz w:val="22"/>
          <w:szCs w:val="22"/>
        </w:rPr>
        <w:t xml:space="preserve">The aim of this network is to develop </w:t>
      </w:r>
      <w:r w:rsidR="0D312FFD" w:rsidRPr="2C04A5B0">
        <w:rPr>
          <w:rFonts w:ascii="Arial" w:hAnsi="Arial" w:cs="Arial"/>
          <w:sz w:val="22"/>
          <w:szCs w:val="22"/>
        </w:rPr>
        <w:t>/</w:t>
      </w:r>
      <w:r w:rsidR="25250CE5" w:rsidRPr="2C04A5B0">
        <w:rPr>
          <w:rFonts w:ascii="Arial" w:hAnsi="Arial" w:cs="Arial"/>
          <w:sz w:val="22"/>
          <w:szCs w:val="22"/>
        </w:rPr>
        <w:t xml:space="preserve"> enhance schools’ inclusive mainstream offer, </w:t>
      </w:r>
      <w:proofErr w:type="gramStart"/>
      <w:r w:rsidR="25250CE5" w:rsidRPr="2C04A5B0">
        <w:rPr>
          <w:rFonts w:ascii="Arial" w:hAnsi="Arial" w:cs="Arial"/>
          <w:sz w:val="22"/>
          <w:szCs w:val="22"/>
        </w:rPr>
        <w:t>through the use of</w:t>
      </w:r>
      <w:proofErr w:type="gramEnd"/>
      <w:r w:rsidR="25250CE5" w:rsidRPr="2C04A5B0">
        <w:rPr>
          <w:rFonts w:ascii="Arial" w:hAnsi="Arial" w:cs="Arial"/>
          <w:sz w:val="22"/>
          <w:szCs w:val="22"/>
        </w:rPr>
        <w:t xml:space="preserve"> </w:t>
      </w:r>
      <w:r w:rsidR="64069856" w:rsidRPr="2C04A5B0">
        <w:rPr>
          <w:rFonts w:ascii="Arial" w:hAnsi="Arial" w:cs="Arial"/>
          <w:sz w:val="22"/>
          <w:szCs w:val="22"/>
        </w:rPr>
        <w:t>an IAP (these are known by many names such as Busy Rooms, Rainbow rooms etc.</w:t>
      </w:r>
      <w:r w:rsidR="577009A2" w:rsidRPr="2C04A5B0">
        <w:rPr>
          <w:rFonts w:ascii="Arial" w:hAnsi="Arial" w:cs="Arial"/>
          <w:sz w:val="22"/>
          <w:szCs w:val="22"/>
        </w:rPr>
        <w:t>)</w:t>
      </w:r>
      <w:r w:rsidR="64069856" w:rsidRPr="2C04A5B0">
        <w:rPr>
          <w:rFonts w:ascii="Arial" w:hAnsi="Arial" w:cs="Arial"/>
          <w:sz w:val="22"/>
          <w:szCs w:val="22"/>
        </w:rPr>
        <w:t xml:space="preserve"> To support consistency across the City</w:t>
      </w:r>
      <w:r w:rsidR="1400DC37" w:rsidRPr="2C04A5B0">
        <w:rPr>
          <w:rFonts w:ascii="Arial" w:hAnsi="Arial" w:cs="Arial"/>
          <w:sz w:val="22"/>
          <w:szCs w:val="22"/>
        </w:rPr>
        <w:t>,</w:t>
      </w:r>
      <w:r w:rsidR="64069856" w:rsidRPr="2C04A5B0">
        <w:rPr>
          <w:rFonts w:ascii="Arial" w:hAnsi="Arial" w:cs="Arial"/>
          <w:sz w:val="22"/>
          <w:szCs w:val="22"/>
        </w:rPr>
        <w:t xml:space="preserve"> the group have established entry and e</w:t>
      </w:r>
      <w:r w:rsidR="5EB8B5E3" w:rsidRPr="2C04A5B0">
        <w:rPr>
          <w:rFonts w:ascii="Arial" w:hAnsi="Arial" w:cs="Arial"/>
          <w:sz w:val="22"/>
          <w:szCs w:val="22"/>
        </w:rPr>
        <w:t>xit criteria</w:t>
      </w:r>
      <w:r w:rsidR="493DB779" w:rsidRPr="2C04A5B0">
        <w:rPr>
          <w:rFonts w:ascii="Arial" w:hAnsi="Arial" w:cs="Arial"/>
          <w:sz w:val="22"/>
          <w:szCs w:val="22"/>
        </w:rPr>
        <w:t xml:space="preserve"> for pupils using IAP</w:t>
      </w:r>
      <w:r w:rsidR="5EB8B5E3" w:rsidRPr="2C04A5B0">
        <w:rPr>
          <w:rFonts w:ascii="Arial" w:hAnsi="Arial" w:cs="Arial"/>
          <w:sz w:val="22"/>
          <w:szCs w:val="22"/>
        </w:rPr>
        <w:t xml:space="preserve"> and are working on</w:t>
      </w:r>
      <w:r w:rsidR="34F7198B" w:rsidRPr="2C04A5B0">
        <w:rPr>
          <w:rFonts w:ascii="Arial" w:hAnsi="Arial" w:cs="Arial"/>
          <w:sz w:val="22"/>
          <w:szCs w:val="22"/>
        </w:rPr>
        <w:t xml:space="preserve"> a Quality Assurance self</w:t>
      </w:r>
      <w:r w:rsidR="2B83C040" w:rsidRPr="2C04A5B0">
        <w:rPr>
          <w:rFonts w:ascii="Arial" w:hAnsi="Arial" w:cs="Arial"/>
          <w:sz w:val="22"/>
          <w:szCs w:val="22"/>
        </w:rPr>
        <w:t>-</w:t>
      </w:r>
      <w:r w:rsidR="34F7198B" w:rsidRPr="2C04A5B0">
        <w:rPr>
          <w:rFonts w:ascii="Arial" w:hAnsi="Arial" w:cs="Arial"/>
          <w:sz w:val="22"/>
          <w:szCs w:val="22"/>
        </w:rPr>
        <w:t xml:space="preserve">evaluation form. </w:t>
      </w:r>
      <w:r w:rsidR="64B767A5" w:rsidRPr="2C04A5B0">
        <w:rPr>
          <w:rFonts w:ascii="Arial" w:hAnsi="Arial" w:cs="Arial"/>
          <w:sz w:val="22"/>
          <w:szCs w:val="22"/>
        </w:rPr>
        <w:t xml:space="preserve">Dates for remaining meetings are </w:t>
      </w:r>
      <w:r w:rsidR="64B767A5" w:rsidRPr="2C04A5B0">
        <w:rPr>
          <w:rFonts w:ascii="Arial" w:eastAsia="Arial" w:hAnsi="Arial" w:cs="Arial"/>
          <w:sz w:val="22"/>
          <w:szCs w:val="22"/>
        </w:rPr>
        <w:t xml:space="preserve">27th January 2025, 17th March 2025, 16th June 2025, 1-3pm at New Parks House. </w:t>
      </w:r>
      <w:r w:rsidR="00C0561A">
        <w:rPr>
          <w:rFonts w:ascii="Arial" w:eastAsia="Arial" w:hAnsi="Arial" w:cs="Arial"/>
          <w:sz w:val="22"/>
          <w:szCs w:val="22"/>
        </w:rPr>
        <w:t>If you</w:t>
      </w:r>
      <w:r w:rsidR="003165B6">
        <w:rPr>
          <w:rFonts w:ascii="Arial" w:eastAsia="Arial" w:hAnsi="Arial" w:cs="Arial"/>
          <w:sz w:val="22"/>
          <w:szCs w:val="22"/>
        </w:rPr>
        <w:t xml:space="preserve">r school would like to be part of the network, please contact </w:t>
      </w:r>
      <w:hyperlink r:id="rId17" w:history="1">
        <w:r w:rsidR="003165B6" w:rsidRPr="00C51F4E">
          <w:rPr>
            <w:rStyle w:val="Hyperlink"/>
            <w:rFonts w:ascii="Arial" w:eastAsia="Arial" w:hAnsi="Arial" w:cs="Arial"/>
            <w:sz w:val="22"/>
            <w:szCs w:val="22"/>
          </w:rPr>
          <w:t>michelle.deeming@leicester.gov.uk</w:t>
        </w:r>
      </w:hyperlink>
      <w:r w:rsidR="003165B6">
        <w:rPr>
          <w:rFonts w:ascii="Arial" w:eastAsia="Arial" w:hAnsi="Arial" w:cs="Arial"/>
          <w:sz w:val="22"/>
          <w:szCs w:val="22"/>
        </w:rPr>
        <w:t xml:space="preserve">. </w:t>
      </w:r>
      <w:r w:rsidR="00F74FFF">
        <w:rPr>
          <w:rFonts w:ascii="Arial" w:eastAsia="Arial" w:hAnsi="Arial" w:cs="Arial"/>
          <w:sz w:val="22"/>
          <w:szCs w:val="22"/>
        </w:rPr>
        <w:t xml:space="preserve">A secondary network </w:t>
      </w:r>
      <w:r w:rsidR="003F4B43">
        <w:rPr>
          <w:rFonts w:ascii="Arial" w:eastAsia="Arial" w:hAnsi="Arial" w:cs="Arial"/>
          <w:sz w:val="22"/>
          <w:szCs w:val="22"/>
        </w:rPr>
        <w:t>is planned, subject to DFE funding.</w:t>
      </w:r>
    </w:p>
    <w:p w14:paraId="50A23E20" w14:textId="1B8E6D51" w:rsidR="00CC3522" w:rsidRPr="00E405A1" w:rsidRDefault="00CC3522" w:rsidP="001A455C">
      <w:pPr>
        <w:spacing w:before="720" w:after="0"/>
        <w:rPr>
          <w:rFonts w:ascii="Arial" w:hAnsi="Arial" w:cs="Arial"/>
          <w:b/>
          <w:bCs/>
        </w:rPr>
      </w:pPr>
      <w:r w:rsidRPr="00E405A1">
        <w:rPr>
          <w:rFonts w:ascii="Arial" w:hAnsi="Arial" w:cs="Arial"/>
          <w:b/>
          <w:bCs/>
        </w:rPr>
        <w:t xml:space="preserve">Top up funding Element 3 </w:t>
      </w:r>
    </w:p>
    <w:p w14:paraId="75706BDA" w14:textId="35E4F7E9" w:rsidR="00694BD5" w:rsidRDefault="00641A0E" w:rsidP="008D645A">
      <w:pPr>
        <w:spacing w:after="0"/>
        <w:rPr>
          <w:rFonts w:ascii="Arial" w:hAnsi="Arial" w:cs="Arial"/>
          <w:sz w:val="22"/>
          <w:szCs w:val="22"/>
        </w:rPr>
      </w:pPr>
      <w:r w:rsidRPr="15A34E66">
        <w:rPr>
          <w:rFonts w:ascii="Arial" w:hAnsi="Arial" w:cs="Arial"/>
          <w:sz w:val="22"/>
          <w:szCs w:val="22"/>
        </w:rPr>
        <w:t xml:space="preserve">The average </w:t>
      </w:r>
      <w:r w:rsidR="00CB258A" w:rsidRPr="15A34E66">
        <w:rPr>
          <w:rFonts w:ascii="Arial" w:hAnsi="Arial" w:cs="Arial"/>
          <w:sz w:val="22"/>
          <w:szCs w:val="22"/>
        </w:rPr>
        <w:t>time for an Element 3</w:t>
      </w:r>
      <w:r w:rsidR="00B52B05" w:rsidRPr="15A34E66">
        <w:rPr>
          <w:rFonts w:ascii="Arial" w:hAnsi="Arial" w:cs="Arial"/>
          <w:sz w:val="22"/>
          <w:szCs w:val="22"/>
        </w:rPr>
        <w:t xml:space="preserve"> top up funding</w:t>
      </w:r>
      <w:r w:rsidR="00CB258A" w:rsidRPr="15A34E66">
        <w:rPr>
          <w:rFonts w:ascii="Arial" w:hAnsi="Arial" w:cs="Arial"/>
          <w:sz w:val="22"/>
          <w:szCs w:val="22"/>
        </w:rPr>
        <w:t xml:space="preserve"> application to get to panel is 2 weeks and 1 week for an </w:t>
      </w:r>
      <w:proofErr w:type="gramStart"/>
      <w:r w:rsidR="00CB258A" w:rsidRPr="15A34E66">
        <w:rPr>
          <w:rFonts w:ascii="Arial" w:hAnsi="Arial" w:cs="Arial"/>
          <w:sz w:val="22"/>
          <w:szCs w:val="22"/>
        </w:rPr>
        <w:t>Emergency</w:t>
      </w:r>
      <w:proofErr w:type="gramEnd"/>
      <w:r w:rsidR="00CB258A" w:rsidRPr="15A34E66">
        <w:rPr>
          <w:rFonts w:ascii="Arial" w:hAnsi="Arial" w:cs="Arial"/>
          <w:sz w:val="22"/>
          <w:szCs w:val="22"/>
        </w:rPr>
        <w:t xml:space="preserve"> </w:t>
      </w:r>
      <w:r w:rsidR="00B52B05" w:rsidRPr="15A34E66">
        <w:rPr>
          <w:rFonts w:ascii="Arial" w:hAnsi="Arial" w:cs="Arial"/>
          <w:sz w:val="22"/>
          <w:szCs w:val="22"/>
        </w:rPr>
        <w:t xml:space="preserve">funding </w:t>
      </w:r>
      <w:r w:rsidR="00CB258A" w:rsidRPr="15A34E66">
        <w:rPr>
          <w:rFonts w:ascii="Arial" w:hAnsi="Arial" w:cs="Arial"/>
          <w:sz w:val="22"/>
          <w:szCs w:val="22"/>
        </w:rPr>
        <w:t>request</w:t>
      </w:r>
      <w:r w:rsidR="003015C3" w:rsidRPr="15A34E66">
        <w:rPr>
          <w:rFonts w:ascii="Arial" w:hAnsi="Arial" w:cs="Arial"/>
          <w:sz w:val="22"/>
          <w:szCs w:val="22"/>
        </w:rPr>
        <w:t xml:space="preserve">. </w:t>
      </w:r>
      <w:r w:rsidR="00C36CAA">
        <w:rPr>
          <w:rFonts w:ascii="Arial" w:hAnsi="Arial" w:cs="Arial"/>
          <w:sz w:val="22"/>
          <w:szCs w:val="22"/>
        </w:rPr>
        <w:t>T</w:t>
      </w:r>
      <w:r w:rsidR="00D116CE">
        <w:rPr>
          <w:rFonts w:ascii="Arial" w:hAnsi="Arial" w:cs="Arial"/>
          <w:sz w:val="22"/>
          <w:szCs w:val="22"/>
        </w:rPr>
        <w:t>he QIT team are working hard to maintain this quick turnaround to ensure that schools</w:t>
      </w:r>
      <w:r w:rsidR="00DE3A8C">
        <w:rPr>
          <w:rFonts w:ascii="Arial" w:hAnsi="Arial" w:cs="Arial"/>
          <w:sz w:val="22"/>
          <w:szCs w:val="22"/>
        </w:rPr>
        <w:t xml:space="preserve"> </w:t>
      </w:r>
      <w:r w:rsidR="005F674B">
        <w:rPr>
          <w:rFonts w:ascii="Arial" w:hAnsi="Arial" w:cs="Arial"/>
          <w:sz w:val="22"/>
          <w:szCs w:val="22"/>
        </w:rPr>
        <w:t xml:space="preserve">receive </w:t>
      </w:r>
      <w:r w:rsidR="00BC26EC">
        <w:rPr>
          <w:rFonts w:ascii="Arial" w:hAnsi="Arial" w:cs="Arial"/>
          <w:sz w:val="22"/>
          <w:szCs w:val="22"/>
        </w:rPr>
        <w:t>funding to</w:t>
      </w:r>
      <w:r w:rsidR="00792D14" w:rsidRPr="15A34E66">
        <w:rPr>
          <w:rFonts w:ascii="Arial" w:hAnsi="Arial" w:cs="Arial"/>
          <w:sz w:val="22"/>
          <w:szCs w:val="22"/>
        </w:rPr>
        <w:t xml:space="preserve"> support CYPs with </w:t>
      </w:r>
      <w:r w:rsidR="00145758" w:rsidRPr="15A34E66">
        <w:rPr>
          <w:rFonts w:ascii="Arial" w:hAnsi="Arial" w:cs="Arial"/>
          <w:sz w:val="22"/>
          <w:szCs w:val="22"/>
        </w:rPr>
        <w:t>appropriate levels of need</w:t>
      </w:r>
      <w:r w:rsidR="003345E3">
        <w:rPr>
          <w:rFonts w:ascii="Arial" w:hAnsi="Arial" w:cs="Arial"/>
          <w:sz w:val="22"/>
          <w:szCs w:val="22"/>
        </w:rPr>
        <w:t xml:space="preserve"> as rapidly as possible</w:t>
      </w:r>
      <w:r w:rsidR="00145758" w:rsidRPr="15A34E66">
        <w:rPr>
          <w:rFonts w:ascii="Arial" w:hAnsi="Arial" w:cs="Arial"/>
          <w:sz w:val="22"/>
          <w:szCs w:val="22"/>
        </w:rPr>
        <w:t>.</w:t>
      </w:r>
    </w:p>
    <w:p w14:paraId="248265CD" w14:textId="77777777" w:rsidR="00DF01F2" w:rsidRDefault="00DF01F2" w:rsidP="008D645A">
      <w:pPr>
        <w:spacing w:after="0"/>
        <w:rPr>
          <w:rFonts w:ascii="Arial" w:hAnsi="Arial" w:cs="Arial"/>
          <w:sz w:val="22"/>
          <w:szCs w:val="22"/>
        </w:rPr>
      </w:pPr>
    </w:p>
    <w:p w14:paraId="0BD2C170" w14:textId="156EDD74" w:rsidR="00305B8B" w:rsidRDefault="00AA17FE" w:rsidP="008D645A">
      <w:pPr>
        <w:spacing w:after="0"/>
        <w:rPr>
          <w:rFonts w:ascii="Arial" w:hAnsi="Arial" w:cs="Arial"/>
          <w:sz w:val="22"/>
          <w:szCs w:val="22"/>
        </w:rPr>
      </w:pPr>
      <w:r>
        <w:rPr>
          <w:rFonts w:ascii="Arial" w:hAnsi="Arial" w:cs="Arial"/>
          <w:sz w:val="22"/>
          <w:szCs w:val="22"/>
        </w:rPr>
        <w:t xml:space="preserve">Funding has been extended to </w:t>
      </w:r>
      <w:r w:rsidR="00947B78">
        <w:rPr>
          <w:rFonts w:ascii="Arial" w:hAnsi="Arial" w:cs="Arial"/>
          <w:sz w:val="22"/>
          <w:szCs w:val="22"/>
        </w:rPr>
        <w:t xml:space="preserve">two years for </w:t>
      </w:r>
      <w:r w:rsidR="00953CD4">
        <w:rPr>
          <w:rFonts w:ascii="Arial" w:hAnsi="Arial" w:cs="Arial"/>
          <w:sz w:val="22"/>
          <w:szCs w:val="22"/>
        </w:rPr>
        <w:t xml:space="preserve">Reception </w:t>
      </w:r>
      <w:r w:rsidR="006C568A">
        <w:rPr>
          <w:rFonts w:ascii="Arial" w:hAnsi="Arial" w:cs="Arial"/>
          <w:sz w:val="22"/>
          <w:szCs w:val="22"/>
        </w:rPr>
        <w:t>to year 10 children and young people</w:t>
      </w:r>
      <w:r w:rsidR="00BE0BB9">
        <w:rPr>
          <w:rFonts w:ascii="Arial" w:hAnsi="Arial" w:cs="Arial"/>
          <w:sz w:val="22"/>
          <w:szCs w:val="22"/>
        </w:rPr>
        <w:t>,</w:t>
      </w:r>
      <w:r w:rsidR="006C568A">
        <w:rPr>
          <w:rFonts w:ascii="Arial" w:hAnsi="Arial" w:cs="Arial"/>
          <w:sz w:val="22"/>
          <w:szCs w:val="22"/>
        </w:rPr>
        <w:t xml:space="preserve"> to support schools in </w:t>
      </w:r>
      <w:r w:rsidR="00927CE3">
        <w:rPr>
          <w:rFonts w:ascii="Arial" w:hAnsi="Arial" w:cs="Arial"/>
          <w:sz w:val="22"/>
          <w:szCs w:val="22"/>
        </w:rPr>
        <w:t xml:space="preserve">recruitment and </w:t>
      </w:r>
      <w:r w:rsidR="006C568A">
        <w:rPr>
          <w:rFonts w:ascii="Arial" w:hAnsi="Arial" w:cs="Arial"/>
          <w:sz w:val="22"/>
          <w:szCs w:val="22"/>
        </w:rPr>
        <w:t>following the graduated approach</w:t>
      </w:r>
      <w:r w:rsidR="00927CE3">
        <w:rPr>
          <w:rFonts w:ascii="Arial" w:hAnsi="Arial" w:cs="Arial"/>
          <w:sz w:val="22"/>
          <w:szCs w:val="22"/>
        </w:rPr>
        <w:t>.</w:t>
      </w:r>
      <w:r w:rsidR="004F0E9A">
        <w:rPr>
          <w:rFonts w:ascii="Arial" w:hAnsi="Arial" w:cs="Arial"/>
          <w:sz w:val="22"/>
          <w:szCs w:val="22"/>
        </w:rPr>
        <w:t xml:space="preserve"> This is a pilot and the impact of this will be m</w:t>
      </w:r>
      <w:r w:rsidR="006261D6">
        <w:rPr>
          <w:rFonts w:ascii="Arial" w:hAnsi="Arial" w:cs="Arial"/>
          <w:sz w:val="22"/>
          <w:szCs w:val="22"/>
        </w:rPr>
        <w:t>onitored to see if the 2</w:t>
      </w:r>
      <w:r w:rsidR="00BE0BB9">
        <w:rPr>
          <w:rFonts w:ascii="Arial" w:hAnsi="Arial" w:cs="Arial"/>
          <w:sz w:val="22"/>
          <w:szCs w:val="22"/>
        </w:rPr>
        <w:t>-</w:t>
      </w:r>
      <w:r w:rsidR="006261D6">
        <w:rPr>
          <w:rFonts w:ascii="Arial" w:hAnsi="Arial" w:cs="Arial"/>
          <w:sz w:val="22"/>
          <w:szCs w:val="22"/>
        </w:rPr>
        <w:t>year funding will continue. Schools will be asked to complete a review after 1 year</w:t>
      </w:r>
      <w:r w:rsidR="00082A7C">
        <w:rPr>
          <w:rFonts w:ascii="Arial" w:hAnsi="Arial" w:cs="Arial"/>
          <w:sz w:val="22"/>
          <w:szCs w:val="22"/>
        </w:rPr>
        <w:t>,</w:t>
      </w:r>
      <w:r w:rsidR="00FB318E">
        <w:rPr>
          <w:rFonts w:ascii="Arial" w:hAnsi="Arial" w:cs="Arial"/>
          <w:sz w:val="22"/>
          <w:szCs w:val="22"/>
        </w:rPr>
        <w:t xml:space="preserve"> </w:t>
      </w:r>
      <w:r w:rsidR="0098436A">
        <w:rPr>
          <w:rFonts w:ascii="Arial" w:hAnsi="Arial" w:cs="Arial"/>
          <w:sz w:val="22"/>
          <w:szCs w:val="22"/>
        </w:rPr>
        <w:t>for</w:t>
      </w:r>
      <w:r w:rsidR="00D018EC">
        <w:rPr>
          <w:rFonts w:ascii="Arial" w:hAnsi="Arial" w:cs="Arial"/>
          <w:sz w:val="22"/>
          <w:szCs w:val="22"/>
        </w:rPr>
        <w:t xml:space="preserve"> </w:t>
      </w:r>
      <w:r w:rsidR="006261D6">
        <w:rPr>
          <w:rFonts w:ascii="Arial" w:hAnsi="Arial" w:cs="Arial"/>
          <w:sz w:val="22"/>
          <w:szCs w:val="22"/>
        </w:rPr>
        <w:t xml:space="preserve">the </w:t>
      </w:r>
      <w:r w:rsidR="00152FDC">
        <w:rPr>
          <w:rFonts w:ascii="Arial" w:hAnsi="Arial" w:cs="Arial"/>
          <w:sz w:val="22"/>
          <w:szCs w:val="22"/>
        </w:rPr>
        <w:t xml:space="preserve">funding to </w:t>
      </w:r>
      <w:r w:rsidR="000E141E">
        <w:rPr>
          <w:rFonts w:ascii="Arial" w:hAnsi="Arial" w:cs="Arial"/>
          <w:sz w:val="22"/>
          <w:szCs w:val="22"/>
        </w:rPr>
        <w:t xml:space="preserve">continue. </w:t>
      </w:r>
    </w:p>
    <w:p w14:paraId="460E679C" w14:textId="77777777" w:rsidR="00DF01F2" w:rsidRDefault="00DF01F2" w:rsidP="008D645A">
      <w:pPr>
        <w:spacing w:after="0"/>
        <w:rPr>
          <w:rFonts w:ascii="Arial" w:hAnsi="Arial" w:cs="Arial"/>
          <w:sz w:val="22"/>
          <w:szCs w:val="22"/>
        </w:rPr>
      </w:pPr>
    </w:p>
    <w:p w14:paraId="53BE0A15" w14:textId="2B0D7575" w:rsidR="00DF01F2" w:rsidRDefault="007024E8" w:rsidP="008D645A">
      <w:pPr>
        <w:spacing w:after="0"/>
        <w:rPr>
          <w:rFonts w:ascii="Arial" w:hAnsi="Arial" w:cs="Arial"/>
          <w:sz w:val="22"/>
          <w:szCs w:val="22"/>
        </w:rPr>
      </w:pPr>
      <w:r w:rsidRPr="58905EAF">
        <w:rPr>
          <w:rFonts w:ascii="Arial" w:hAnsi="Arial" w:cs="Arial"/>
          <w:sz w:val="22"/>
          <w:szCs w:val="22"/>
        </w:rPr>
        <w:t>P</w:t>
      </w:r>
      <w:r w:rsidR="00DF01F2" w:rsidRPr="58905EAF">
        <w:rPr>
          <w:rFonts w:ascii="Arial" w:hAnsi="Arial" w:cs="Arial"/>
          <w:sz w:val="22"/>
          <w:szCs w:val="22"/>
        </w:rPr>
        <w:t>anels really benefit from</w:t>
      </w:r>
      <w:r w:rsidR="008D2C72" w:rsidRPr="58905EAF">
        <w:rPr>
          <w:rFonts w:ascii="Arial" w:hAnsi="Arial" w:cs="Arial"/>
          <w:sz w:val="22"/>
          <w:szCs w:val="22"/>
        </w:rPr>
        <w:t xml:space="preserve"> </w:t>
      </w:r>
      <w:r w:rsidRPr="58905EAF">
        <w:rPr>
          <w:rFonts w:ascii="Arial" w:hAnsi="Arial" w:cs="Arial"/>
          <w:sz w:val="22"/>
          <w:szCs w:val="22"/>
        </w:rPr>
        <w:t xml:space="preserve">having a range of professionals and </w:t>
      </w:r>
      <w:r w:rsidR="0098436A" w:rsidRPr="58905EAF">
        <w:rPr>
          <w:rFonts w:ascii="Arial" w:hAnsi="Arial" w:cs="Arial"/>
          <w:sz w:val="22"/>
          <w:szCs w:val="22"/>
        </w:rPr>
        <w:t>school-based</w:t>
      </w:r>
      <w:r w:rsidRPr="58905EAF">
        <w:rPr>
          <w:rFonts w:ascii="Arial" w:hAnsi="Arial" w:cs="Arial"/>
          <w:sz w:val="22"/>
          <w:szCs w:val="22"/>
        </w:rPr>
        <w:t xml:space="preserve"> staff as members </w:t>
      </w:r>
      <w:r w:rsidR="00011488" w:rsidRPr="58905EAF">
        <w:rPr>
          <w:rFonts w:ascii="Arial" w:hAnsi="Arial" w:cs="Arial"/>
          <w:sz w:val="22"/>
          <w:szCs w:val="22"/>
        </w:rPr>
        <w:t xml:space="preserve">to ensure that an informed decision can be </w:t>
      </w:r>
      <w:r w:rsidR="00A81828" w:rsidRPr="58905EAF">
        <w:rPr>
          <w:rFonts w:ascii="Arial" w:hAnsi="Arial" w:cs="Arial"/>
          <w:sz w:val="22"/>
          <w:szCs w:val="22"/>
        </w:rPr>
        <w:t>made,</w:t>
      </w:r>
      <w:r w:rsidR="00011488" w:rsidRPr="58905EAF">
        <w:rPr>
          <w:rFonts w:ascii="Arial" w:hAnsi="Arial" w:cs="Arial"/>
          <w:sz w:val="22"/>
          <w:szCs w:val="22"/>
        </w:rPr>
        <w:t xml:space="preserve"> and </w:t>
      </w:r>
      <w:r w:rsidR="006F2B3A" w:rsidRPr="58905EAF">
        <w:rPr>
          <w:rFonts w:ascii="Arial" w:hAnsi="Arial" w:cs="Arial"/>
          <w:sz w:val="22"/>
          <w:szCs w:val="22"/>
        </w:rPr>
        <w:t xml:space="preserve">the correct amount of funding is awarded. </w:t>
      </w:r>
      <w:r w:rsidR="00C00885" w:rsidRPr="58905EAF">
        <w:rPr>
          <w:rFonts w:ascii="Arial" w:hAnsi="Arial" w:cs="Arial"/>
          <w:sz w:val="22"/>
          <w:szCs w:val="22"/>
        </w:rPr>
        <w:t>SENDCos offer an important contrib</w:t>
      </w:r>
      <w:r w:rsidR="0046687D" w:rsidRPr="58905EAF">
        <w:rPr>
          <w:rFonts w:ascii="Arial" w:hAnsi="Arial" w:cs="Arial"/>
          <w:sz w:val="22"/>
          <w:szCs w:val="22"/>
        </w:rPr>
        <w:t>ution to panels</w:t>
      </w:r>
      <w:r w:rsidR="003B3DAA" w:rsidRPr="58905EAF">
        <w:rPr>
          <w:rFonts w:ascii="Arial" w:hAnsi="Arial" w:cs="Arial"/>
          <w:sz w:val="22"/>
          <w:szCs w:val="22"/>
        </w:rPr>
        <w:t xml:space="preserve"> </w:t>
      </w:r>
      <w:r w:rsidR="006E05D5" w:rsidRPr="58905EAF">
        <w:rPr>
          <w:rFonts w:ascii="Arial" w:hAnsi="Arial" w:cs="Arial"/>
          <w:sz w:val="22"/>
          <w:szCs w:val="22"/>
        </w:rPr>
        <w:t>and attending a p</w:t>
      </w:r>
      <w:r w:rsidR="00002A37" w:rsidRPr="58905EAF">
        <w:rPr>
          <w:rFonts w:ascii="Arial" w:hAnsi="Arial" w:cs="Arial"/>
          <w:sz w:val="22"/>
          <w:szCs w:val="22"/>
        </w:rPr>
        <w:t>anel can be viewed as helpful CPD</w:t>
      </w:r>
      <w:r w:rsidR="00AB2BE2" w:rsidRPr="58905EAF">
        <w:rPr>
          <w:rFonts w:ascii="Arial" w:hAnsi="Arial" w:cs="Arial"/>
          <w:sz w:val="22"/>
          <w:szCs w:val="22"/>
        </w:rPr>
        <w:t>. If you have not sat on a p</w:t>
      </w:r>
      <w:r w:rsidR="0025066A" w:rsidRPr="58905EAF">
        <w:rPr>
          <w:rFonts w:ascii="Arial" w:hAnsi="Arial" w:cs="Arial"/>
          <w:sz w:val="22"/>
          <w:szCs w:val="22"/>
        </w:rPr>
        <w:t>anel recently and would like to do</w:t>
      </w:r>
      <w:r w:rsidR="30E42E59" w:rsidRPr="58905EAF">
        <w:rPr>
          <w:rFonts w:ascii="Arial" w:hAnsi="Arial" w:cs="Arial"/>
          <w:sz w:val="22"/>
          <w:szCs w:val="22"/>
        </w:rPr>
        <w:t xml:space="preserve"> so,</w:t>
      </w:r>
      <w:r w:rsidR="0025066A" w:rsidRPr="58905EAF">
        <w:rPr>
          <w:rFonts w:ascii="Arial" w:hAnsi="Arial" w:cs="Arial"/>
          <w:sz w:val="22"/>
          <w:szCs w:val="22"/>
        </w:rPr>
        <w:t xml:space="preserve"> </w:t>
      </w:r>
      <w:r w:rsidR="00D20C2B" w:rsidRPr="58905EAF">
        <w:rPr>
          <w:rFonts w:ascii="Arial" w:hAnsi="Arial" w:cs="Arial"/>
          <w:sz w:val="22"/>
          <w:szCs w:val="22"/>
        </w:rPr>
        <w:t xml:space="preserve">please </w:t>
      </w:r>
      <w:r w:rsidR="004A1ADE" w:rsidRPr="58905EAF">
        <w:rPr>
          <w:rFonts w:ascii="Arial" w:hAnsi="Arial" w:cs="Arial"/>
          <w:sz w:val="22"/>
          <w:szCs w:val="22"/>
        </w:rPr>
        <w:t>email</w:t>
      </w:r>
      <w:r w:rsidR="007F7CCC" w:rsidRPr="58905EAF">
        <w:rPr>
          <w:rFonts w:ascii="Arial" w:hAnsi="Arial" w:cs="Arial"/>
          <w:sz w:val="22"/>
          <w:szCs w:val="22"/>
        </w:rPr>
        <w:t xml:space="preserve"> </w:t>
      </w:r>
      <w:r w:rsidR="000A64CA" w:rsidRPr="58905EAF">
        <w:rPr>
          <w:rFonts w:ascii="Arial" w:hAnsi="Arial" w:cs="Arial"/>
          <w:sz w:val="22"/>
          <w:szCs w:val="22"/>
        </w:rPr>
        <w:t>qualityinclusion@leicester.gov.uk</w:t>
      </w:r>
      <w:r w:rsidR="00D20C2B" w:rsidRPr="58905EAF">
        <w:rPr>
          <w:rFonts w:ascii="Arial" w:hAnsi="Arial" w:cs="Arial"/>
          <w:sz w:val="22"/>
          <w:szCs w:val="22"/>
        </w:rPr>
        <w:t xml:space="preserve">. </w:t>
      </w:r>
    </w:p>
    <w:p w14:paraId="2EDDCB6F" w14:textId="77777777" w:rsidR="00D20C2B" w:rsidRDefault="00D20C2B" w:rsidP="008D645A">
      <w:pPr>
        <w:spacing w:after="0"/>
        <w:rPr>
          <w:rFonts w:ascii="Arial" w:hAnsi="Arial" w:cs="Arial"/>
          <w:sz w:val="22"/>
          <w:szCs w:val="22"/>
        </w:rPr>
      </w:pPr>
    </w:p>
    <w:p w14:paraId="0ADBC628" w14:textId="088B4CC8" w:rsidR="004423D2" w:rsidRDefault="00356584" w:rsidP="008D645A">
      <w:pPr>
        <w:spacing w:after="0"/>
        <w:rPr>
          <w:rFonts w:ascii="Arial" w:hAnsi="Arial" w:cs="Arial"/>
          <w:sz w:val="22"/>
          <w:szCs w:val="22"/>
        </w:rPr>
      </w:pPr>
      <w:r w:rsidRPr="58905EAF">
        <w:rPr>
          <w:rFonts w:ascii="Arial" w:hAnsi="Arial" w:cs="Arial"/>
          <w:sz w:val="22"/>
          <w:szCs w:val="22"/>
        </w:rPr>
        <w:t xml:space="preserve">As part of our commitment to </w:t>
      </w:r>
      <w:r w:rsidR="004C658E" w:rsidRPr="58905EAF">
        <w:rPr>
          <w:rFonts w:ascii="Arial" w:hAnsi="Arial" w:cs="Arial"/>
          <w:sz w:val="22"/>
          <w:szCs w:val="22"/>
        </w:rPr>
        <w:t>responding to the needs of stakeholders, in collaboration with the Early Years Team, QIT are</w:t>
      </w:r>
      <w:r w:rsidR="00453CBC" w:rsidRPr="58905EAF">
        <w:rPr>
          <w:rFonts w:ascii="Arial" w:hAnsi="Arial" w:cs="Arial"/>
          <w:sz w:val="22"/>
          <w:szCs w:val="22"/>
        </w:rPr>
        <w:t xml:space="preserve"> hosting a SENIF monthly drop in</w:t>
      </w:r>
      <w:r w:rsidR="00432AD3" w:rsidRPr="58905EAF">
        <w:rPr>
          <w:rFonts w:ascii="Arial" w:hAnsi="Arial" w:cs="Arial"/>
          <w:sz w:val="22"/>
          <w:szCs w:val="22"/>
        </w:rPr>
        <w:t xml:space="preserve">. This is online and no booking </w:t>
      </w:r>
      <w:r w:rsidR="004F0C80" w:rsidRPr="58905EAF">
        <w:rPr>
          <w:rFonts w:ascii="Arial" w:hAnsi="Arial" w:cs="Arial"/>
          <w:sz w:val="22"/>
          <w:szCs w:val="22"/>
        </w:rPr>
        <w:t xml:space="preserve">is required. Three have been held and had a positive reception so far. </w:t>
      </w:r>
      <w:r w:rsidR="005118F6" w:rsidRPr="58905EAF">
        <w:rPr>
          <w:rFonts w:ascii="Arial" w:hAnsi="Arial" w:cs="Arial"/>
          <w:sz w:val="22"/>
          <w:szCs w:val="22"/>
        </w:rPr>
        <w:t>If you</w:t>
      </w:r>
      <w:r w:rsidR="00F90A3D" w:rsidRPr="58905EAF">
        <w:rPr>
          <w:rFonts w:ascii="Arial" w:hAnsi="Arial" w:cs="Arial"/>
          <w:sz w:val="22"/>
          <w:szCs w:val="22"/>
        </w:rPr>
        <w:t xml:space="preserve"> would like </w:t>
      </w:r>
      <w:r w:rsidR="00B00F63" w:rsidRPr="58905EAF">
        <w:rPr>
          <w:rFonts w:ascii="Arial" w:hAnsi="Arial" w:cs="Arial"/>
          <w:sz w:val="22"/>
          <w:szCs w:val="22"/>
        </w:rPr>
        <w:t>to attend a drop in</w:t>
      </w:r>
      <w:r w:rsidR="00406A67" w:rsidRPr="58905EAF">
        <w:rPr>
          <w:rFonts w:ascii="Arial" w:hAnsi="Arial" w:cs="Arial"/>
          <w:sz w:val="22"/>
          <w:szCs w:val="22"/>
        </w:rPr>
        <w:t xml:space="preserve"> discuss / find out more about</w:t>
      </w:r>
      <w:r w:rsidR="007F7CCC" w:rsidRPr="58905EAF">
        <w:rPr>
          <w:rFonts w:ascii="Arial" w:hAnsi="Arial" w:cs="Arial"/>
          <w:sz w:val="22"/>
          <w:szCs w:val="22"/>
        </w:rPr>
        <w:t xml:space="preserve"> SENIF</w:t>
      </w:r>
      <w:r w:rsidR="005118F6" w:rsidRPr="58905EAF">
        <w:rPr>
          <w:rFonts w:ascii="Arial" w:hAnsi="Arial" w:cs="Arial"/>
          <w:sz w:val="22"/>
          <w:szCs w:val="22"/>
        </w:rPr>
        <w:t xml:space="preserve">, please </w:t>
      </w:r>
      <w:r w:rsidR="00AA08AA" w:rsidRPr="58905EAF">
        <w:rPr>
          <w:rFonts w:ascii="Arial" w:hAnsi="Arial" w:cs="Arial"/>
          <w:sz w:val="22"/>
          <w:szCs w:val="22"/>
        </w:rPr>
        <w:t>request</w:t>
      </w:r>
      <w:r w:rsidR="00406A67" w:rsidRPr="58905EAF">
        <w:rPr>
          <w:rFonts w:ascii="Arial" w:hAnsi="Arial" w:cs="Arial"/>
          <w:sz w:val="22"/>
          <w:szCs w:val="22"/>
        </w:rPr>
        <w:t xml:space="preserve"> details</w:t>
      </w:r>
      <w:r w:rsidR="00AA08AA" w:rsidRPr="58905EAF">
        <w:rPr>
          <w:rFonts w:ascii="Arial" w:hAnsi="Arial" w:cs="Arial"/>
          <w:sz w:val="22"/>
          <w:szCs w:val="22"/>
        </w:rPr>
        <w:t xml:space="preserve"> from </w:t>
      </w:r>
      <w:r w:rsidR="00406A67" w:rsidRPr="58905EAF">
        <w:rPr>
          <w:rFonts w:ascii="Arial" w:hAnsi="Arial" w:cs="Arial"/>
          <w:sz w:val="22"/>
          <w:szCs w:val="22"/>
        </w:rPr>
        <w:t>your</w:t>
      </w:r>
      <w:r w:rsidR="00AA08AA" w:rsidRPr="58905EAF">
        <w:rPr>
          <w:rFonts w:ascii="Arial" w:hAnsi="Arial" w:cs="Arial"/>
          <w:sz w:val="22"/>
          <w:szCs w:val="22"/>
        </w:rPr>
        <w:t xml:space="preserve"> EY link or </w:t>
      </w:r>
      <w:r w:rsidR="007F7CCC" w:rsidRPr="58905EAF">
        <w:rPr>
          <w:rFonts w:ascii="Arial" w:hAnsi="Arial" w:cs="Arial"/>
          <w:sz w:val="22"/>
          <w:szCs w:val="22"/>
        </w:rPr>
        <w:t xml:space="preserve">the </w:t>
      </w:r>
      <w:r w:rsidR="00AA08AA" w:rsidRPr="58905EAF">
        <w:rPr>
          <w:rFonts w:ascii="Arial" w:hAnsi="Arial" w:cs="Arial"/>
          <w:sz w:val="22"/>
          <w:szCs w:val="22"/>
        </w:rPr>
        <w:t>QIT</w:t>
      </w:r>
      <w:r w:rsidR="007F7CCC" w:rsidRPr="58905EAF">
        <w:rPr>
          <w:rFonts w:ascii="Arial" w:hAnsi="Arial" w:cs="Arial"/>
          <w:sz w:val="22"/>
          <w:szCs w:val="22"/>
        </w:rPr>
        <w:t xml:space="preserve"> team</w:t>
      </w:r>
      <w:r w:rsidR="004423D2">
        <w:rPr>
          <w:rFonts w:ascii="Arial" w:hAnsi="Arial" w:cs="Arial"/>
          <w:sz w:val="22"/>
          <w:szCs w:val="22"/>
        </w:rPr>
        <w:t xml:space="preserve"> at </w:t>
      </w:r>
      <w:hyperlink r:id="rId18" w:history="1">
        <w:r w:rsidR="004423D2" w:rsidRPr="00A815F2">
          <w:rPr>
            <w:rStyle w:val="Hyperlink"/>
            <w:rFonts w:ascii="Arial" w:hAnsi="Arial" w:cs="Arial"/>
            <w:sz w:val="22"/>
            <w:szCs w:val="22"/>
          </w:rPr>
          <w:t>qualityinclusion@leicester.gov.uk</w:t>
        </w:r>
      </w:hyperlink>
      <w:r w:rsidR="004423D2">
        <w:rPr>
          <w:rFonts w:ascii="Arial" w:hAnsi="Arial" w:cs="Arial"/>
          <w:sz w:val="22"/>
          <w:szCs w:val="22"/>
        </w:rPr>
        <w:t xml:space="preserve"> </w:t>
      </w:r>
    </w:p>
    <w:p w14:paraId="5088C1BB" w14:textId="16DEB0F0" w:rsidR="00D20C2B" w:rsidRPr="003275E4" w:rsidRDefault="004423D2" w:rsidP="008D645A">
      <w:pPr>
        <w:spacing w:after="0"/>
        <w:rPr>
          <w:rFonts w:ascii="Arial" w:hAnsi="Arial" w:cs="Arial"/>
          <w:b/>
          <w:bCs/>
          <w:sz w:val="22"/>
          <w:szCs w:val="22"/>
        </w:rPr>
      </w:pPr>
      <w:r w:rsidRPr="588A5E61">
        <w:rPr>
          <w:rFonts w:ascii="Arial" w:hAnsi="Arial" w:cs="Arial"/>
          <w:b/>
          <w:bCs/>
          <w:sz w:val="22"/>
          <w:szCs w:val="22"/>
        </w:rPr>
        <w:t>Drop in dates:</w:t>
      </w:r>
      <w:r w:rsidR="0098251C" w:rsidRPr="588A5E61">
        <w:rPr>
          <w:rFonts w:ascii="Arial" w:hAnsi="Arial" w:cs="Arial"/>
          <w:b/>
          <w:bCs/>
          <w:sz w:val="22"/>
          <w:szCs w:val="22"/>
        </w:rPr>
        <w:t xml:space="preserve"> 10 – 11.30am</w:t>
      </w:r>
      <w:r w:rsidRPr="588A5E61">
        <w:rPr>
          <w:rFonts w:ascii="Arial" w:hAnsi="Arial" w:cs="Arial"/>
          <w:b/>
          <w:bCs/>
          <w:sz w:val="22"/>
          <w:szCs w:val="22"/>
        </w:rPr>
        <w:t xml:space="preserve"> </w:t>
      </w:r>
      <w:r w:rsidR="00617A50" w:rsidRPr="588A5E61">
        <w:rPr>
          <w:rFonts w:ascii="Arial" w:hAnsi="Arial" w:cs="Arial"/>
          <w:b/>
          <w:bCs/>
          <w:sz w:val="22"/>
          <w:szCs w:val="22"/>
        </w:rPr>
        <w:t>26/</w:t>
      </w:r>
      <w:r w:rsidR="00625A62" w:rsidRPr="588A5E61">
        <w:rPr>
          <w:rFonts w:ascii="Arial" w:hAnsi="Arial" w:cs="Arial"/>
          <w:b/>
          <w:bCs/>
          <w:sz w:val="22"/>
          <w:szCs w:val="22"/>
        </w:rPr>
        <w:t xml:space="preserve">02/2025, </w:t>
      </w:r>
      <w:r w:rsidR="0012316F" w:rsidRPr="588A5E61">
        <w:rPr>
          <w:rFonts w:ascii="Arial" w:hAnsi="Arial" w:cs="Arial"/>
          <w:b/>
          <w:bCs/>
          <w:sz w:val="22"/>
          <w:szCs w:val="22"/>
        </w:rPr>
        <w:t xml:space="preserve">26/03/2025, </w:t>
      </w:r>
      <w:r w:rsidR="00DF2531" w:rsidRPr="588A5E61">
        <w:rPr>
          <w:rFonts w:ascii="Arial" w:hAnsi="Arial" w:cs="Arial"/>
          <w:b/>
          <w:bCs/>
          <w:sz w:val="22"/>
          <w:szCs w:val="22"/>
        </w:rPr>
        <w:t xml:space="preserve">30/04/2025, </w:t>
      </w:r>
      <w:r w:rsidR="005F6E78" w:rsidRPr="588A5E61">
        <w:rPr>
          <w:rFonts w:ascii="Arial" w:hAnsi="Arial" w:cs="Arial"/>
          <w:b/>
          <w:bCs/>
          <w:sz w:val="22"/>
          <w:szCs w:val="22"/>
        </w:rPr>
        <w:t xml:space="preserve">21/05/2025, </w:t>
      </w:r>
      <w:r w:rsidR="001E7A57" w:rsidRPr="588A5E61">
        <w:rPr>
          <w:rFonts w:ascii="Arial" w:hAnsi="Arial" w:cs="Arial"/>
          <w:b/>
          <w:bCs/>
          <w:sz w:val="22"/>
          <w:szCs w:val="22"/>
        </w:rPr>
        <w:t>25/</w:t>
      </w:r>
      <w:r w:rsidR="00082B07" w:rsidRPr="588A5E61">
        <w:rPr>
          <w:rFonts w:ascii="Arial" w:hAnsi="Arial" w:cs="Arial"/>
          <w:b/>
          <w:bCs/>
          <w:sz w:val="22"/>
          <w:szCs w:val="22"/>
        </w:rPr>
        <w:t xml:space="preserve">06/2025, </w:t>
      </w:r>
      <w:r w:rsidR="00365C1E" w:rsidRPr="588A5E61">
        <w:rPr>
          <w:rFonts w:ascii="Arial" w:hAnsi="Arial" w:cs="Arial"/>
          <w:b/>
          <w:bCs/>
          <w:sz w:val="22"/>
          <w:szCs w:val="22"/>
        </w:rPr>
        <w:t>09/07/2025.</w:t>
      </w:r>
    </w:p>
    <w:p w14:paraId="34F9734F" w14:textId="77777777" w:rsidR="00F13D3D" w:rsidRDefault="00F13D3D" w:rsidP="00536745">
      <w:pPr>
        <w:pStyle w:val="paragraph"/>
        <w:spacing w:before="0" w:beforeAutospacing="0" w:after="0" w:afterAutospacing="0"/>
        <w:textAlignment w:val="baseline"/>
        <w:rPr>
          <w:rFonts w:ascii="Arial" w:hAnsi="Arial" w:cs="Arial"/>
          <w:b/>
          <w:bCs/>
          <w:sz w:val="22"/>
          <w:szCs w:val="22"/>
        </w:rPr>
      </w:pPr>
    </w:p>
    <w:p w14:paraId="68E57B3C" w14:textId="5359E83B" w:rsidR="00712961" w:rsidRPr="00A37973" w:rsidRDefault="00485840" w:rsidP="00536745">
      <w:pPr>
        <w:pStyle w:val="paragraph"/>
        <w:spacing w:before="0" w:beforeAutospacing="0" w:after="0" w:afterAutospacing="0"/>
        <w:textAlignment w:val="baseline"/>
        <w:rPr>
          <w:rFonts w:ascii="Arial" w:hAnsi="Arial" w:cs="Arial"/>
        </w:rPr>
      </w:pPr>
      <w:r w:rsidRPr="00A37973">
        <w:rPr>
          <w:rFonts w:ascii="Arial" w:hAnsi="Arial" w:cs="Arial"/>
          <w:b/>
          <w:bCs/>
        </w:rPr>
        <w:t>Emergency</w:t>
      </w:r>
      <w:r w:rsidR="00F25FB9" w:rsidRPr="00A37973">
        <w:rPr>
          <w:rFonts w:ascii="Arial" w:hAnsi="Arial" w:cs="Arial"/>
          <w:b/>
          <w:bCs/>
        </w:rPr>
        <w:t xml:space="preserve"> </w:t>
      </w:r>
      <w:r w:rsidR="00062A96" w:rsidRPr="00A37973">
        <w:rPr>
          <w:rFonts w:ascii="Arial" w:hAnsi="Arial" w:cs="Arial"/>
          <w:b/>
          <w:bCs/>
        </w:rPr>
        <w:t xml:space="preserve">Top Up </w:t>
      </w:r>
      <w:r w:rsidR="00F25FB9" w:rsidRPr="00A37973">
        <w:rPr>
          <w:rFonts w:ascii="Arial" w:hAnsi="Arial" w:cs="Arial"/>
          <w:b/>
          <w:bCs/>
        </w:rPr>
        <w:t>Funding</w:t>
      </w:r>
    </w:p>
    <w:p w14:paraId="77BC180C" w14:textId="4CA64339" w:rsidR="00536745" w:rsidRPr="0019087F" w:rsidRDefault="00F25FB9" w:rsidP="58905EAF">
      <w:pPr>
        <w:pStyle w:val="paragraph"/>
        <w:spacing w:before="0" w:beforeAutospacing="0" w:after="0" w:afterAutospacing="0"/>
        <w:textAlignment w:val="baseline"/>
        <w:rPr>
          <w:rFonts w:ascii="Arial" w:hAnsi="Arial" w:cs="Arial"/>
          <w:sz w:val="20"/>
          <w:szCs w:val="20"/>
        </w:rPr>
      </w:pPr>
      <w:r w:rsidRPr="58905EAF">
        <w:rPr>
          <w:rFonts w:ascii="Arial" w:hAnsi="Arial" w:cs="Arial"/>
          <w:sz w:val="22"/>
          <w:szCs w:val="22"/>
        </w:rPr>
        <w:t>Just a remind</w:t>
      </w:r>
      <w:r w:rsidR="598709A7" w:rsidRPr="58905EAF">
        <w:rPr>
          <w:rFonts w:ascii="Arial" w:hAnsi="Arial" w:cs="Arial"/>
          <w:sz w:val="22"/>
          <w:szCs w:val="22"/>
        </w:rPr>
        <w:t>er</w:t>
      </w:r>
      <w:r w:rsidRPr="58905EAF">
        <w:rPr>
          <w:rFonts w:ascii="Arial" w:hAnsi="Arial" w:cs="Arial"/>
          <w:sz w:val="22"/>
          <w:szCs w:val="22"/>
        </w:rPr>
        <w:t xml:space="preserve"> that Emergency funding is</w:t>
      </w:r>
      <w:r w:rsidR="0090240C" w:rsidRPr="58905EAF">
        <w:rPr>
          <w:rFonts w:ascii="Arial" w:hAnsi="Arial" w:cs="Arial"/>
          <w:sz w:val="22"/>
          <w:szCs w:val="22"/>
        </w:rPr>
        <w:t xml:space="preserve"> for </w:t>
      </w:r>
      <w:r w:rsidR="00536745" w:rsidRPr="58905EAF">
        <w:rPr>
          <w:rFonts w:ascii="Arial" w:hAnsi="Arial" w:cs="Arial"/>
          <w:sz w:val="22"/>
          <w:szCs w:val="22"/>
        </w:rPr>
        <w:t xml:space="preserve">CYP </w:t>
      </w:r>
      <w:r w:rsidR="0090240C" w:rsidRPr="58905EAF">
        <w:rPr>
          <w:rFonts w:ascii="Arial" w:hAnsi="Arial" w:cs="Arial"/>
          <w:sz w:val="22"/>
          <w:szCs w:val="22"/>
        </w:rPr>
        <w:t>with</w:t>
      </w:r>
      <w:r w:rsidR="00536745" w:rsidRPr="58905EAF">
        <w:rPr>
          <w:rStyle w:val="normaltextrun"/>
          <w:rFonts w:ascii="Arial" w:eastAsiaTheme="majorEastAsia" w:hAnsi="Arial" w:cs="Arial"/>
          <w:b/>
          <w:bCs/>
          <w:color w:val="000000" w:themeColor="text1"/>
          <w:sz w:val="22"/>
          <w:szCs w:val="22"/>
          <w:lang w:val="en-US"/>
        </w:rPr>
        <w:t xml:space="preserve"> significant </w:t>
      </w:r>
      <w:r w:rsidR="00536745" w:rsidRPr="58905EAF">
        <w:rPr>
          <w:rStyle w:val="normaltextrun"/>
          <w:rFonts w:ascii="Arial" w:eastAsiaTheme="majorEastAsia" w:hAnsi="Arial" w:cs="Arial"/>
          <w:color w:val="000000" w:themeColor="text1"/>
          <w:sz w:val="22"/>
          <w:szCs w:val="22"/>
          <w:lang w:val="en-US"/>
        </w:rPr>
        <w:t>SEND needs and</w:t>
      </w:r>
      <w:r w:rsidR="2E36308D" w:rsidRPr="58905EAF">
        <w:rPr>
          <w:rStyle w:val="normaltextrun"/>
          <w:rFonts w:ascii="Arial" w:eastAsiaTheme="majorEastAsia" w:hAnsi="Arial" w:cs="Arial"/>
          <w:color w:val="000000" w:themeColor="text1"/>
          <w:sz w:val="22"/>
          <w:szCs w:val="22"/>
          <w:lang w:val="en-US"/>
        </w:rPr>
        <w:t xml:space="preserve"> that</w:t>
      </w:r>
      <w:r w:rsidR="00536745" w:rsidRPr="58905EAF">
        <w:rPr>
          <w:rStyle w:val="normaltextrun"/>
          <w:rFonts w:ascii="Arial" w:eastAsiaTheme="majorEastAsia" w:hAnsi="Arial" w:cs="Arial"/>
          <w:color w:val="000000" w:themeColor="text1"/>
          <w:sz w:val="22"/>
          <w:szCs w:val="22"/>
          <w:lang w:val="en-US"/>
        </w:rPr>
        <w:t xml:space="preserve"> the application </w:t>
      </w:r>
      <w:r w:rsidR="6D2335ED" w:rsidRPr="58905EAF">
        <w:rPr>
          <w:rStyle w:val="normaltextrun"/>
          <w:rFonts w:ascii="Arial" w:eastAsiaTheme="majorEastAsia" w:hAnsi="Arial" w:cs="Arial"/>
          <w:color w:val="000000" w:themeColor="text1"/>
          <w:sz w:val="22"/>
          <w:szCs w:val="22"/>
          <w:lang w:val="en-US"/>
        </w:rPr>
        <w:t>needs to have been</w:t>
      </w:r>
      <w:r w:rsidR="00062A96" w:rsidRPr="58905EAF">
        <w:rPr>
          <w:rStyle w:val="normaltextrun"/>
          <w:rFonts w:ascii="Arial" w:eastAsiaTheme="majorEastAsia" w:hAnsi="Arial" w:cs="Arial"/>
          <w:color w:val="000000" w:themeColor="text1"/>
          <w:sz w:val="22"/>
          <w:szCs w:val="22"/>
          <w:lang w:val="en-US"/>
        </w:rPr>
        <w:t xml:space="preserve"> discussed</w:t>
      </w:r>
      <w:r w:rsidR="00536745" w:rsidRPr="58905EAF">
        <w:rPr>
          <w:rStyle w:val="normaltextrun"/>
          <w:rFonts w:ascii="Arial" w:eastAsiaTheme="majorEastAsia" w:hAnsi="Arial" w:cs="Arial"/>
          <w:color w:val="000000" w:themeColor="text1"/>
          <w:sz w:val="22"/>
          <w:szCs w:val="22"/>
          <w:lang w:val="en-US"/>
        </w:rPr>
        <w:t xml:space="preserve"> with LA SENDSS Professional(s)</w:t>
      </w:r>
      <w:r w:rsidR="02123151" w:rsidRPr="58905EAF">
        <w:rPr>
          <w:rStyle w:val="normaltextrun"/>
          <w:rFonts w:ascii="Arial" w:eastAsiaTheme="majorEastAsia" w:hAnsi="Arial" w:cs="Arial"/>
          <w:color w:val="000000" w:themeColor="text1"/>
          <w:sz w:val="22"/>
          <w:szCs w:val="22"/>
          <w:lang w:val="en-US"/>
        </w:rPr>
        <w:t xml:space="preserve"> before submission. Criteria for funding are</w:t>
      </w:r>
      <w:r w:rsidR="00536745" w:rsidRPr="58905EAF">
        <w:rPr>
          <w:rStyle w:val="normaltextrun"/>
          <w:rFonts w:ascii="Arial" w:eastAsiaTheme="majorEastAsia" w:hAnsi="Arial" w:cs="Arial"/>
          <w:color w:val="000000" w:themeColor="text1"/>
          <w:sz w:val="22"/>
          <w:szCs w:val="22"/>
          <w:lang w:val="en-US"/>
        </w:rPr>
        <w:t>:</w:t>
      </w:r>
      <w:r w:rsidR="00536745" w:rsidRPr="58905EAF">
        <w:rPr>
          <w:rStyle w:val="eop"/>
          <w:rFonts w:ascii="Arial" w:eastAsiaTheme="majorEastAsia" w:hAnsi="Arial" w:cs="Arial"/>
          <w:color w:val="000000" w:themeColor="text1"/>
          <w:sz w:val="22"/>
          <w:szCs w:val="22"/>
        </w:rPr>
        <w:t> </w:t>
      </w:r>
    </w:p>
    <w:p w14:paraId="692BC5C0" w14:textId="332CFFDF" w:rsidR="00536745" w:rsidRPr="0019087F" w:rsidRDefault="00536745" w:rsidP="00712961">
      <w:pPr>
        <w:pStyle w:val="paragraph"/>
        <w:numPr>
          <w:ilvl w:val="0"/>
          <w:numId w:val="32"/>
        </w:numPr>
        <w:spacing w:before="0" w:beforeAutospacing="0" w:after="0" w:afterAutospacing="0"/>
        <w:textAlignment w:val="baseline"/>
        <w:rPr>
          <w:rFonts w:ascii="Arial" w:hAnsi="Arial" w:cs="Arial"/>
          <w:sz w:val="22"/>
          <w:szCs w:val="22"/>
        </w:rPr>
      </w:pPr>
      <w:r w:rsidRPr="0019087F">
        <w:rPr>
          <w:rStyle w:val="normaltextrun"/>
          <w:rFonts w:ascii="Arial" w:eastAsiaTheme="majorEastAsia" w:hAnsi="Arial" w:cs="Arial"/>
          <w:color w:val="000000"/>
          <w:sz w:val="22"/>
          <w:szCs w:val="22"/>
          <w:lang w:val="en-US"/>
        </w:rPr>
        <w:t xml:space="preserve">New International Arrivals (collaboration with CPS) </w:t>
      </w:r>
      <w:r w:rsidRPr="0019087F">
        <w:rPr>
          <w:rStyle w:val="normaltextrun"/>
          <w:rFonts w:ascii="Arial" w:eastAsiaTheme="majorEastAsia" w:hAnsi="Arial" w:cs="Arial"/>
          <w:b/>
          <w:bCs/>
          <w:color w:val="000000"/>
          <w:sz w:val="22"/>
          <w:szCs w:val="22"/>
          <w:lang w:val="en-US"/>
        </w:rPr>
        <w:t>DATE OF ENTRY TO UK REQUIRED</w:t>
      </w:r>
      <w:r w:rsidRPr="0019087F">
        <w:rPr>
          <w:rStyle w:val="eop"/>
          <w:rFonts w:ascii="Arial" w:eastAsiaTheme="majorEastAsia" w:hAnsi="Arial" w:cs="Arial"/>
          <w:color w:val="000000"/>
          <w:sz w:val="22"/>
          <w:szCs w:val="22"/>
        </w:rPr>
        <w:t> </w:t>
      </w:r>
    </w:p>
    <w:p w14:paraId="4F4E4DE3" w14:textId="77777777" w:rsidR="00536745" w:rsidRPr="0019087F" w:rsidRDefault="00536745" w:rsidP="00536745">
      <w:pPr>
        <w:pStyle w:val="paragraph"/>
        <w:numPr>
          <w:ilvl w:val="0"/>
          <w:numId w:val="28"/>
        </w:numPr>
        <w:spacing w:before="0" w:beforeAutospacing="0" w:after="0" w:afterAutospacing="0"/>
        <w:ind w:left="1080" w:firstLine="0"/>
        <w:textAlignment w:val="baseline"/>
        <w:rPr>
          <w:rFonts w:ascii="Arial" w:hAnsi="Arial" w:cs="Arial"/>
          <w:sz w:val="22"/>
          <w:szCs w:val="22"/>
        </w:rPr>
      </w:pPr>
      <w:proofErr w:type="gramStart"/>
      <w:r w:rsidRPr="0019087F">
        <w:rPr>
          <w:rStyle w:val="normaltextrun"/>
          <w:rFonts w:ascii="Arial" w:eastAsiaTheme="majorEastAsia" w:hAnsi="Arial" w:cs="Arial"/>
          <w:color w:val="000000"/>
          <w:sz w:val="22"/>
          <w:szCs w:val="22"/>
          <w:lang w:val="en-US"/>
        </w:rPr>
        <w:t>Crisis situation</w:t>
      </w:r>
      <w:proofErr w:type="gramEnd"/>
      <w:r w:rsidRPr="0019087F">
        <w:rPr>
          <w:rStyle w:val="normaltextrun"/>
          <w:rFonts w:ascii="Arial" w:eastAsiaTheme="majorEastAsia" w:hAnsi="Arial" w:cs="Arial"/>
          <w:color w:val="000000"/>
          <w:sz w:val="22"/>
          <w:szCs w:val="22"/>
          <w:lang w:val="en-US"/>
        </w:rPr>
        <w:t xml:space="preserve"> (removal from home, sudden hospital visits, life-changing incident, etc.)</w:t>
      </w:r>
      <w:r w:rsidRPr="0019087F">
        <w:rPr>
          <w:rStyle w:val="eop"/>
          <w:rFonts w:ascii="Arial" w:eastAsiaTheme="majorEastAsia" w:hAnsi="Arial" w:cs="Arial"/>
          <w:color w:val="000000"/>
          <w:sz w:val="22"/>
          <w:szCs w:val="22"/>
        </w:rPr>
        <w:t> </w:t>
      </w:r>
    </w:p>
    <w:p w14:paraId="0A0ECFF7" w14:textId="77777777" w:rsidR="00536745" w:rsidRPr="0019087F" w:rsidRDefault="00536745" w:rsidP="00536745">
      <w:pPr>
        <w:pStyle w:val="paragraph"/>
        <w:numPr>
          <w:ilvl w:val="0"/>
          <w:numId w:val="29"/>
        </w:numPr>
        <w:spacing w:before="0" w:beforeAutospacing="0" w:after="0" w:afterAutospacing="0"/>
        <w:ind w:left="1080" w:firstLine="0"/>
        <w:textAlignment w:val="baseline"/>
        <w:rPr>
          <w:rFonts w:ascii="Arial" w:hAnsi="Arial" w:cs="Arial"/>
          <w:sz w:val="22"/>
          <w:szCs w:val="22"/>
        </w:rPr>
      </w:pPr>
      <w:r w:rsidRPr="0019087F">
        <w:rPr>
          <w:rStyle w:val="normaltextrun"/>
          <w:rFonts w:ascii="Arial" w:eastAsiaTheme="majorEastAsia" w:hAnsi="Arial" w:cs="Arial"/>
          <w:color w:val="000000"/>
          <w:sz w:val="22"/>
          <w:szCs w:val="22"/>
          <w:lang w:val="en-US"/>
        </w:rPr>
        <w:t xml:space="preserve">Significant escalation of </w:t>
      </w:r>
      <w:proofErr w:type="spellStart"/>
      <w:r w:rsidRPr="0019087F">
        <w:rPr>
          <w:rStyle w:val="normaltextrun"/>
          <w:rFonts w:ascii="Arial" w:eastAsiaTheme="majorEastAsia" w:hAnsi="Arial" w:cs="Arial"/>
          <w:color w:val="000000"/>
          <w:sz w:val="22"/>
          <w:szCs w:val="22"/>
          <w:lang w:val="en-US"/>
        </w:rPr>
        <w:t>behaviour</w:t>
      </w:r>
      <w:proofErr w:type="spellEnd"/>
      <w:r w:rsidRPr="0019087F">
        <w:rPr>
          <w:rStyle w:val="normaltextrun"/>
          <w:rFonts w:ascii="Arial" w:eastAsiaTheme="majorEastAsia" w:hAnsi="Arial" w:cs="Arial"/>
          <w:color w:val="000000"/>
          <w:sz w:val="22"/>
          <w:szCs w:val="22"/>
          <w:lang w:val="en-US"/>
        </w:rPr>
        <w:t xml:space="preserve"> (collaboration with SEMH team)</w:t>
      </w:r>
      <w:r w:rsidRPr="0019087F">
        <w:rPr>
          <w:rStyle w:val="eop"/>
          <w:rFonts w:ascii="Arial" w:eastAsiaTheme="majorEastAsia" w:hAnsi="Arial" w:cs="Arial"/>
          <w:color w:val="000000"/>
          <w:sz w:val="22"/>
          <w:szCs w:val="22"/>
        </w:rPr>
        <w:t> </w:t>
      </w:r>
    </w:p>
    <w:p w14:paraId="0B345BC9" w14:textId="6D7169D5" w:rsidR="00062A96" w:rsidRPr="0019087F" w:rsidRDefault="00536745" w:rsidP="008D645A">
      <w:pPr>
        <w:pStyle w:val="paragraph"/>
        <w:numPr>
          <w:ilvl w:val="0"/>
          <w:numId w:val="30"/>
        </w:numPr>
        <w:spacing w:before="0" w:beforeAutospacing="0" w:after="0" w:afterAutospacing="0"/>
        <w:ind w:left="1080" w:firstLine="0"/>
        <w:textAlignment w:val="baseline"/>
        <w:rPr>
          <w:rStyle w:val="eop"/>
          <w:rFonts w:ascii="Arial" w:hAnsi="Arial" w:cs="Arial"/>
          <w:sz w:val="22"/>
          <w:szCs w:val="22"/>
        </w:rPr>
      </w:pPr>
      <w:r w:rsidRPr="0019087F">
        <w:rPr>
          <w:rStyle w:val="normaltextrun"/>
          <w:rFonts w:ascii="Arial" w:eastAsiaTheme="majorEastAsia" w:hAnsi="Arial" w:cs="Arial"/>
          <w:color w:val="000000"/>
          <w:sz w:val="22"/>
          <w:szCs w:val="22"/>
          <w:lang w:val="en-US"/>
        </w:rPr>
        <w:t xml:space="preserve">Unidentified complex and enduring needs prior to starting school (collaboration with EYST, CPS </w:t>
      </w:r>
      <w:r w:rsidR="002A799C" w:rsidRPr="0019087F">
        <w:rPr>
          <w:rStyle w:val="normaltextrun"/>
          <w:rFonts w:ascii="Arial" w:eastAsiaTheme="majorEastAsia" w:hAnsi="Arial" w:cs="Arial"/>
          <w:color w:val="000000"/>
          <w:sz w:val="22"/>
          <w:szCs w:val="22"/>
          <w:lang w:val="en-US"/>
        </w:rPr>
        <w:t>or</w:t>
      </w:r>
      <w:r w:rsidRPr="0019087F">
        <w:rPr>
          <w:rStyle w:val="normaltextrun"/>
          <w:rFonts w:ascii="Arial" w:eastAsiaTheme="majorEastAsia" w:hAnsi="Arial" w:cs="Arial"/>
          <w:color w:val="000000"/>
          <w:sz w:val="22"/>
          <w:szCs w:val="22"/>
          <w:lang w:val="en-US"/>
        </w:rPr>
        <w:t xml:space="preserve"> LCI)</w:t>
      </w:r>
      <w:r w:rsidRPr="0019087F">
        <w:rPr>
          <w:rStyle w:val="eop"/>
          <w:rFonts w:ascii="Arial" w:eastAsiaTheme="majorEastAsia" w:hAnsi="Arial" w:cs="Arial"/>
          <w:color w:val="000000"/>
          <w:sz w:val="22"/>
          <w:szCs w:val="22"/>
        </w:rPr>
        <w:t> </w:t>
      </w:r>
    </w:p>
    <w:p w14:paraId="2D92981D" w14:textId="77777777" w:rsidR="00997E7C" w:rsidRDefault="00997E7C" w:rsidP="00062A96">
      <w:pPr>
        <w:pStyle w:val="paragraph"/>
        <w:spacing w:before="0" w:beforeAutospacing="0" w:after="0" w:afterAutospacing="0"/>
        <w:textAlignment w:val="baseline"/>
        <w:rPr>
          <w:rStyle w:val="eop"/>
          <w:rFonts w:ascii="Arial" w:eastAsiaTheme="majorEastAsia" w:hAnsi="Arial" w:cs="Arial"/>
          <w:color w:val="000000"/>
          <w:sz w:val="22"/>
          <w:szCs w:val="22"/>
        </w:rPr>
      </w:pPr>
    </w:p>
    <w:p w14:paraId="7B03E6C8" w14:textId="1179D126" w:rsidR="00485840" w:rsidRPr="00294B12" w:rsidRDefault="00062A96" w:rsidP="00062A96">
      <w:pPr>
        <w:pStyle w:val="paragraph"/>
        <w:spacing w:before="0" w:beforeAutospacing="0" w:after="0" w:afterAutospacing="0"/>
        <w:textAlignment w:val="baseline"/>
        <w:rPr>
          <w:rFonts w:ascii="Arial" w:hAnsi="Arial" w:cs="Arial"/>
          <w:sz w:val="22"/>
          <w:szCs w:val="22"/>
        </w:rPr>
      </w:pPr>
      <w:r w:rsidRPr="0019087F">
        <w:rPr>
          <w:rStyle w:val="eop"/>
          <w:rFonts w:ascii="Arial" w:eastAsiaTheme="majorEastAsia" w:hAnsi="Arial" w:cs="Arial"/>
          <w:color w:val="000000"/>
          <w:sz w:val="22"/>
          <w:szCs w:val="22"/>
        </w:rPr>
        <w:t>On</w:t>
      </w:r>
      <w:r w:rsidR="00F25FB9" w:rsidRPr="0019087F">
        <w:rPr>
          <w:rFonts w:ascii="Arial" w:hAnsi="Arial" w:cs="Arial"/>
          <w:sz w:val="22"/>
          <w:szCs w:val="22"/>
        </w:rPr>
        <w:t xml:space="preserve">ce awarded funding will last for 13 weeks with the expectation that in that time schools can consider whether they will need to apply for Standard E3. </w:t>
      </w:r>
      <w:r w:rsidR="00343028">
        <w:rPr>
          <w:rFonts w:ascii="Arial" w:hAnsi="Arial" w:cs="Arial"/>
          <w:sz w:val="22"/>
          <w:szCs w:val="22"/>
        </w:rPr>
        <w:t>6-8 weeks following the allocation of emergency funding, a member of QIT will be in touch t</w:t>
      </w:r>
      <w:r w:rsidR="00365C1E">
        <w:rPr>
          <w:rFonts w:ascii="Arial" w:hAnsi="Arial" w:cs="Arial"/>
          <w:sz w:val="22"/>
          <w:szCs w:val="22"/>
        </w:rPr>
        <w:t xml:space="preserve">o arrange a review visit with you. </w:t>
      </w:r>
    </w:p>
    <w:p w14:paraId="65844362" w14:textId="77777777" w:rsidR="007074CD" w:rsidRDefault="007074CD" w:rsidP="008D645A">
      <w:pPr>
        <w:spacing w:after="0"/>
        <w:rPr>
          <w:rFonts w:ascii="Arial" w:hAnsi="Arial" w:cs="Arial"/>
          <w:sz w:val="22"/>
          <w:szCs w:val="22"/>
        </w:rPr>
      </w:pPr>
    </w:p>
    <w:p w14:paraId="535CD631" w14:textId="77777777" w:rsidR="00933ACC" w:rsidRDefault="00933ACC" w:rsidP="008D645A">
      <w:pPr>
        <w:spacing w:after="0"/>
        <w:rPr>
          <w:rFonts w:ascii="Arial" w:hAnsi="Arial" w:cs="Arial"/>
          <w:b/>
          <w:bCs/>
        </w:rPr>
      </w:pPr>
    </w:p>
    <w:p w14:paraId="39AE83BD" w14:textId="2C1443B0" w:rsidR="00485840" w:rsidRPr="00A37973" w:rsidRDefault="00485840" w:rsidP="008D645A">
      <w:pPr>
        <w:spacing w:after="0"/>
        <w:rPr>
          <w:rFonts w:ascii="Arial" w:hAnsi="Arial" w:cs="Arial"/>
          <w:b/>
          <w:bCs/>
        </w:rPr>
      </w:pPr>
      <w:r w:rsidRPr="588A5E61">
        <w:rPr>
          <w:rFonts w:ascii="Arial" w:hAnsi="Arial" w:cs="Arial"/>
          <w:b/>
          <w:bCs/>
        </w:rPr>
        <w:t xml:space="preserve">Inclusive Provision Reviews </w:t>
      </w:r>
      <w:r w:rsidR="008A0647" w:rsidRPr="588A5E61">
        <w:rPr>
          <w:rFonts w:ascii="Arial" w:hAnsi="Arial" w:cs="Arial"/>
          <w:b/>
          <w:bCs/>
        </w:rPr>
        <w:t>(IPR)</w:t>
      </w:r>
      <w:r w:rsidR="76E19671" w:rsidRPr="588A5E61">
        <w:rPr>
          <w:rFonts w:ascii="Arial" w:hAnsi="Arial" w:cs="Arial"/>
          <w:b/>
          <w:bCs/>
        </w:rPr>
        <w:t xml:space="preserve"> Pilot</w:t>
      </w:r>
    </w:p>
    <w:p w14:paraId="7DC3B95C" w14:textId="2741BBC6" w:rsidR="00DB0866" w:rsidRPr="00DB0866" w:rsidRDefault="00DB0866" w:rsidP="00DB0866">
      <w:pPr>
        <w:spacing w:after="0"/>
        <w:rPr>
          <w:rFonts w:ascii="Arial" w:hAnsi="Arial" w:cs="Arial"/>
          <w:sz w:val="22"/>
          <w:szCs w:val="22"/>
        </w:rPr>
      </w:pPr>
      <w:r w:rsidRPr="00DB0866">
        <w:rPr>
          <w:rFonts w:ascii="Arial" w:hAnsi="Arial" w:cs="Arial"/>
          <w:sz w:val="22"/>
          <w:szCs w:val="22"/>
        </w:rPr>
        <w:t xml:space="preserve">An IPR is a half day visit to school by a small group of SENDSS professionals which has the following aims: </w:t>
      </w:r>
    </w:p>
    <w:p w14:paraId="2777B0F4" w14:textId="77777777" w:rsidR="00983A2D" w:rsidRPr="00983A2D" w:rsidRDefault="00983A2D" w:rsidP="00983A2D">
      <w:pPr>
        <w:pStyle w:val="ListParagraph"/>
        <w:numPr>
          <w:ilvl w:val="0"/>
          <w:numId w:val="31"/>
        </w:numPr>
        <w:spacing w:after="0"/>
        <w:rPr>
          <w:rFonts w:ascii="Arial" w:hAnsi="Arial" w:cs="Arial"/>
          <w:sz w:val="22"/>
          <w:szCs w:val="22"/>
        </w:rPr>
      </w:pPr>
      <w:r w:rsidRPr="00983A2D">
        <w:rPr>
          <w:rFonts w:ascii="Arial" w:hAnsi="Arial" w:cs="Arial"/>
          <w:sz w:val="22"/>
          <w:szCs w:val="22"/>
        </w:rPr>
        <w:t>To celebrate and share good practice.</w:t>
      </w:r>
    </w:p>
    <w:p w14:paraId="35CC3B76" w14:textId="77777777" w:rsidR="00983A2D" w:rsidRPr="00983A2D" w:rsidRDefault="00983A2D" w:rsidP="00983A2D">
      <w:pPr>
        <w:pStyle w:val="ListParagraph"/>
        <w:numPr>
          <w:ilvl w:val="0"/>
          <w:numId w:val="31"/>
        </w:numPr>
        <w:spacing w:after="0"/>
        <w:rPr>
          <w:rFonts w:ascii="Arial" w:hAnsi="Arial" w:cs="Arial"/>
          <w:sz w:val="22"/>
          <w:szCs w:val="22"/>
        </w:rPr>
      </w:pPr>
      <w:r w:rsidRPr="00983A2D">
        <w:rPr>
          <w:rFonts w:ascii="Arial" w:hAnsi="Arial" w:cs="Arial"/>
          <w:sz w:val="22"/>
          <w:szCs w:val="22"/>
        </w:rPr>
        <w:t xml:space="preserve">To develop the ordinarily available mainstream offer, in line with the Change </w:t>
      </w:r>
      <w:proofErr w:type="spellStart"/>
      <w:r w:rsidRPr="00983A2D">
        <w:rPr>
          <w:rFonts w:ascii="Arial" w:hAnsi="Arial" w:cs="Arial"/>
          <w:sz w:val="22"/>
          <w:szCs w:val="22"/>
        </w:rPr>
        <w:t>Programme</w:t>
      </w:r>
      <w:proofErr w:type="spellEnd"/>
      <w:r w:rsidRPr="00983A2D">
        <w:rPr>
          <w:rFonts w:ascii="Arial" w:hAnsi="Arial" w:cs="Arial"/>
          <w:sz w:val="22"/>
          <w:szCs w:val="22"/>
        </w:rPr>
        <w:t xml:space="preserve"> objectives.</w:t>
      </w:r>
    </w:p>
    <w:p w14:paraId="7711E7E5" w14:textId="77777777" w:rsidR="00983A2D" w:rsidRPr="00983A2D" w:rsidRDefault="00983A2D" w:rsidP="00983A2D">
      <w:pPr>
        <w:pStyle w:val="ListParagraph"/>
        <w:numPr>
          <w:ilvl w:val="0"/>
          <w:numId w:val="31"/>
        </w:numPr>
        <w:spacing w:after="0"/>
        <w:rPr>
          <w:rFonts w:ascii="Arial" w:hAnsi="Arial" w:cs="Arial"/>
          <w:sz w:val="22"/>
          <w:szCs w:val="22"/>
        </w:rPr>
      </w:pPr>
      <w:r w:rsidRPr="00983A2D">
        <w:rPr>
          <w:rFonts w:ascii="Arial" w:hAnsi="Arial" w:cs="Arial"/>
          <w:sz w:val="22"/>
          <w:szCs w:val="22"/>
        </w:rPr>
        <w:t>To provide schools with evidence of their inclusivity, via a review report that will celebrate their highlights. This can be shared with external teams.</w:t>
      </w:r>
    </w:p>
    <w:p w14:paraId="7F156E6D" w14:textId="1B690717" w:rsidR="00DB0866" w:rsidRPr="00DB0866" w:rsidRDefault="00983A2D">
      <w:pPr>
        <w:pStyle w:val="ListParagraph"/>
        <w:numPr>
          <w:ilvl w:val="0"/>
          <w:numId w:val="31"/>
        </w:numPr>
        <w:spacing w:after="0"/>
        <w:rPr>
          <w:rFonts w:ascii="Arial" w:hAnsi="Arial" w:cs="Arial"/>
          <w:sz w:val="22"/>
          <w:szCs w:val="22"/>
        </w:rPr>
      </w:pPr>
      <w:r w:rsidRPr="00983A2D">
        <w:rPr>
          <w:rFonts w:ascii="Arial" w:hAnsi="Arial" w:cs="Arial"/>
          <w:sz w:val="22"/>
          <w:szCs w:val="22"/>
        </w:rPr>
        <w:t xml:space="preserve">To provide schools with ongoing support </w:t>
      </w:r>
      <w:r w:rsidR="002C6466">
        <w:rPr>
          <w:rFonts w:ascii="Arial" w:hAnsi="Arial" w:cs="Arial"/>
          <w:sz w:val="22"/>
          <w:szCs w:val="22"/>
        </w:rPr>
        <w:t>to develop their inclusive mainstream offer, as required.</w:t>
      </w:r>
    </w:p>
    <w:p w14:paraId="0B32628E" w14:textId="77777777" w:rsidR="005A213C" w:rsidRDefault="005A213C" w:rsidP="00DB0866">
      <w:pPr>
        <w:spacing w:after="0"/>
        <w:rPr>
          <w:rFonts w:ascii="Arial" w:hAnsi="Arial" w:cs="Arial"/>
          <w:sz w:val="22"/>
          <w:szCs w:val="22"/>
        </w:rPr>
      </w:pPr>
    </w:p>
    <w:p w14:paraId="503278F6" w14:textId="62349D17" w:rsidR="00DB0866" w:rsidRPr="00DB0866" w:rsidRDefault="00DB0866" w:rsidP="00DB0866">
      <w:pPr>
        <w:spacing w:after="0"/>
        <w:rPr>
          <w:rFonts w:ascii="Arial" w:hAnsi="Arial" w:cs="Arial"/>
          <w:sz w:val="22"/>
          <w:szCs w:val="22"/>
        </w:rPr>
      </w:pPr>
      <w:r w:rsidRPr="588A5E61">
        <w:rPr>
          <w:rFonts w:ascii="Arial" w:hAnsi="Arial" w:cs="Arial"/>
          <w:sz w:val="22"/>
          <w:szCs w:val="22"/>
        </w:rPr>
        <w:t xml:space="preserve">We are running a pilot </w:t>
      </w:r>
      <w:r w:rsidR="641B1B8B" w:rsidRPr="588A5E61">
        <w:rPr>
          <w:rFonts w:ascii="Arial" w:hAnsi="Arial" w:cs="Arial"/>
          <w:sz w:val="22"/>
          <w:szCs w:val="22"/>
        </w:rPr>
        <w:t>with</w:t>
      </w:r>
      <w:r w:rsidRPr="588A5E61">
        <w:rPr>
          <w:rFonts w:ascii="Arial" w:hAnsi="Arial" w:cs="Arial"/>
          <w:sz w:val="22"/>
          <w:szCs w:val="22"/>
        </w:rPr>
        <w:t xml:space="preserve"> 6 schools in the Spring term. </w:t>
      </w:r>
      <w:r w:rsidR="5C89E85A" w:rsidRPr="588A5E61">
        <w:rPr>
          <w:rFonts w:ascii="Arial" w:hAnsi="Arial" w:cs="Arial"/>
          <w:sz w:val="22"/>
          <w:szCs w:val="22"/>
        </w:rPr>
        <w:t>Schools have been informed if they are involved</w:t>
      </w:r>
      <w:r w:rsidR="069999FF" w:rsidRPr="588A5E61">
        <w:rPr>
          <w:rFonts w:ascii="Arial" w:hAnsi="Arial" w:cs="Arial"/>
          <w:sz w:val="22"/>
          <w:szCs w:val="22"/>
        </w:rPr>
        <w:t xml:space="preserve">. </w:t>
      </w:r>
      <w:r w:rsidRPr="588A5E61">
        <w:rPr>
          <w:rFonts w:ascii="Arial" w:hAnsi="Arial" w:cs="Arial"/>
          <w:sz w:val="22"/>
          <w:szCs w:val="22"/>
        </w:rPr>
        <w:t xml:space="preserve">The visits for the pilot will be </w:t>
      </w:r>
      <w:r w:rsidR="002A799C" w:rsidRPr="588A5E61">
        <w:rPr>
          <w:rFonts w:ascii="Arial" w:hAnsi="Arial" w:cs="Arial"/>
          <w:sz w:val="22"/>
          <w:szCs w:val="22"/>
        </w:rPr>
        <w:t>undertaken</w:t>
      </w:r>
      <w:r w:rsidRPr="588A5E61">
        <w:rPr>
          <w:rFonts w:ascii="Arial" w:hAnsi="Arial" w:cs="Arial"/>
          <w:sz w:val="22"/>
          <w:szCs w:val="22"/>
        </w:rPr>
        <w:t xml:space="preserve"> by the QIT team. However, when IPRs have a wider roll</w:t>
      </w:r>
      <w:r w:rsidR="00B32473" w:rsidRPr="588A5E61">
        <w:rPr>
          <w:rFonts w:ascii="Arial" w:hAnsi="Arial" w:cs="Arial"/>
          <w:sz w:val="22"/>
          <w:szCs w:val="22"/>
        </w:rPr>
        <w:t>-</w:t>
      </w:r>
      <w:r w:rsidRPr="588A5E61">
        <w:rPr>
          <w:rFonts w:ascii="Arial" w:hAnsi="Arial" w:cs="Arial"/>
          <w:sz w:val="22"/>
          <w:szCs w:val="22"/>
        </w:rPr>
        <w:t>out</w:t>
      </w:r>
      <w:r w:rsidR="00F9536D" w:rsidRPr="588A5E61">
        <w:rPr>
          <w:rFonts w:ascii="Arial" w:hAnsi="Arial" w:cs="Arial"/>
          <w:sz w:val="22"/>
          <w:szCs w:val="22"/>
        </w:rPr>
        <w:t>,</w:t>
      </w:r>
      <w:r w:rsidRPr="588A5E61">
        <w:rPr>
          <w:rFonts w:ascii="Arial" w:hAnsi="Arial" w:cs="Arial"/>
          <w:sz w:val="22"/>
          <w:szCs w:val="22"/>
        </w:rPr>
        <w:t xml:space="preserve"> </w:t>
      </w:r>
      <w:r w:rsidR="0EE95F30" w:rsidRPr="588A5E61">
        <w:rPr>
          <w:rFonts w:ascii="Arial" w:hAnsi="Arial" w:cs="Arial"/>
          <w:sz w:val="22"/>
          <w:szCs w:val="22"/>
        </w:rPr>
        <w:t xml:space="preserve">SENDCos and members of other SEND Support teams will be encouraged to participate in the reviews. </w:t>
      </w:r>
      <w:r w:rsidRPr="588A5E61">
        <w:rPr>
          <w:rFonts w:ascii="Arial" w:hAnsi="Arial" w:cs="Arial"/>
          <w:sz w:val="22"/>
          <w:szCs w:val="22"/>
        </w:rPr>
        <w:t xml:space="preserve"> </w:t>
      </w:r>
    </w:p>
    <w:p w14:paraId="3B5754FA" w14:textId="77777777" w:rsidR="00DB0866" w:rsidRPr="00DB0866" w:rsidRDefault="00DB0866" w:rsidP="00DB0866">
      <w:pPr>
        <w:spacing w:after="0"/>
        <w:rPr>
          <w:rFonts w:ascii="Arial" w:hAnsi="Arial" w:cs="Arial"/>
          <w:sz w:val="22"/>
          <w:szCs w:val="22"/>
        </w:rPr>
      </w:pPr>
    </w:p>
    <w:p w14:paraId="2AE7071E" w14:textId="0A61BBAF" w:rsidR="008D645A" w:rsidRPr="00A37973" w:rsidRDefault="005E37C5" w:rsidP="008D645A">
      <w:pPr>
        <w:spacing w:after="0"/>
        <w:rPr>
          <w:rFonts w:ascii="Arial" w:hAnsi="Arial" w:cs="Arial"/>
          <w:b/>
          <w:bCs/>
        </w:rPr>
      </w:pPr>
      <w:r w:rsidRPr="00A37973">
        <w:rPr>
          <w:rFonts w:ascii="Arial" w:hAnsi="Arial" w:cs="Arial"/>
          <w:b/>
          <w:bCs/>
        </w:rPr>
        <w:t xml:space="preserve">Digital </w:t>
      </w:r>
      <w:r w:rsidR="00CD19EF" w:rsidRPr="00A37973">
        <w:rPr>
          <w:rFonts w:ascii="Arial" w:hAnsi="Arial" w:cs="Arial"/>
          <w:b/>
          <w:bCs/>
        </w:rPr>
        <w:t>Whole School BERA</w:t>
      </w:r>
    </w:p>
    <w:p w14:paraId="459C3132" w14:textId="58BE3FEB" w:rsidR="00A141B5" w:rsidRPr="00294B12" w:rsidRDefault="0C6BC43D" w:rsidP="5A1F8D6D">
      <w:pPr>
        <w:spacing w:after="0"/>
        <w:rPr>
          <w:rFonts w:ascii="Arial" w:hAnsi="Arial" w:cs="Arial"/>
          <w:sz w:val="22"/>
          <w:szCs w:val="22"/>
        </w:rPr>
      </w:pPr>
      <w:r w:rsidRPr="58905EAF">
        <w:rPr>
          <w:rFonts w:ascii="Arial" w:hAnsi="Arial" w:cs="Arial"/>
          <w:sz w:val="22"/>
          <w:szCs w:val="22"/>
        </w:rPr>
        <w:t xml:space="preserve">In consultation with SENDCos we are developing a digital version of the Whole School BERA. This will be quicker </w:t>
      </w:r>
      <w:r w:rsidR="5B41CA7C" w:rsidRPr="58905EAF">
        <w:rPr>
          <w:rFonts w:ascii="Arial" w:hAnsi="Arial" w:cs="Arial"/>
          <w:sz w:val="22"/>
          <w:szCs w:val="22"/>
        </w:rPr>
        <w:t xml:space="preserve">to complete but will provide schools with an overview of the strengths and next steps </w:t>
      </w:r>
      <w:r w:rsidR="07042FBF" w:rsidRPr="58905EAF">
        <w:rPr>
          <w:rFonts w:ascii="Arial" w:hAnsi="Arial" w:cs="Arial"/>
          <w:sz w:val="22"/>
          <w:szCs w:val="22"/>
        </w:rPr>
        <w:t>of</w:t>
      </w:r>
      <w:r w:rsidR="5B41CA7C" w:rsidRPr="58905EAF">
        <w:rPr>
          <w:rFonts w:ascii="Arial" w:hAnsi="Arial" w:cs="Arial"/>
          <w:sz w:val="22"/>
          <w:szCs w:val="22"/>
        </w:rPr>
        <w:t xml:space="preserve"> their inclusive mainstream offer. A pilot version has bee</w:t>
      </w:r>
      <w:r w:rsidR="3D0128FD" w:rsidRPr="58905EAF">
        <w:rPr>
          <w:rFonts w:ascii="Arial" w:hAnsi="Arial" w:cs="Arial"/>
          <w:sz w:val="22"/>
          <w:szCs w:val="22"/>
        </w:rPr>
        <w:t>n tested by volunteer</w:t>
      </w:r>
      <w:r w:rsidR="242D12DE" w:rsidRPr="58905EAF">
        <w:rPr>
          <w:rFonts w:ascii="Arial" w:hAnsi="Arial" w:cs="Arial"/>
          <w:sz w:val="22"/>
          <w:szCs w:val="22"/>
        </w:rPr>
        <w:t xml:space="preserve"> primary and secondary schools.</w:t>
      </w:r>
      <w:r w:rsidR="00385C41" w:rsidRPr="58905EAF">
        <w:rPr>
          <w:rFonts w:ascii="Arial" w:hAnsi="Arial" w:cs="Arial"/>
          <w:sz w:val="22"/>
          <w:szCs w:val="22"/>
        </w:rPr>
        <w:t xml:space="preserve"> They found it user-friendl</w:t>
      </w:r>
      <w:r w:rsidR="001B14CD" w:rsidRPr="58905EAF">
        <w:rPr>
          <w:rFonts w:ascii="Arial" w:hAnsi="Arial" w:cs="Arial"/>
          <w:sz w:val="22"/>
          <w:szCs w:val="22"/>
        </w:rPr>
        <w:t xml:space="preserve">y and </w:t>
      </w:r>
      <w:r w:rsidR="009F75DF" w:rsidRPr="58905EAF">
        <w:rPr>
          <w:rFonts w:ascii="Arial" w:hAnsi="Arial" w:cs="Arial"/>
          <w:sz w:val="22"/>
          <w:szCs w:val="22"/>
        </w:rPr>
        <w:t xml:space="preserve">felt </w:t>
      </w:r>
      <w:r w:rsidR="0072674C" w:rsidRPr="58905EAF">
        <w:rPr>
          <w:rFonts w:ascii="Arial" w:hAnsi="Arial" w:cs="Arial"/>
          <w:sz w:val="22"/>
          <w:szCs w:val="22"/>
        </w:rPr>
        <w:t xml:space="preserve">it </w:t>
      </w:r>
      <w:r w:rsidR="001B14CD" w:rsidRPr="58905EAF">
        <w:rPr>
          <w:rFonts w:ascii="Arial" w:hAnsi="Arial" w:cs="Arial"/>
          <w:sz w:val="22"/>
          <w:szCs w:val="22"/>
        </w:rPr>
        <w:t xml:space="preserve">provided helpful information to feed into their </w:t>
      </w:r>
      <w:r w:rsidR="000C201D" w:rsidRPr="58905EAF">
        <w:rPr>
          <w:rFonts w:ascii="Arial" w:hAnsi="Arial" w:cs="Arial"/>
          <w:sz w:val="22"/>
          <w:szCs w:val="22"/>
        </w:rPr>
        <w:t xml:space="preserve">own internal review processes. Once fully developed, this will </w:t>
      </w:r>
      <w:r w:rsidR="006B46BB" w:rsidRPr="58905EAF">
        <w:rPr>
          <w:rFonts w:ascii="Arial" w:hAnsi="Arial" w:cs="Arial"/>
          <w:sz w:val="22"/>
          <w:szCs w:val="22"/>
        </w:rPr>
        <w:t>replace the current form</w:t>
      </w:r>
      <w:r w:rsidR="007F7E6F" w:rsidRPr="58905EAF">
        <w:rPr>
          <w:rFonts w:ascii="Arial" w:hAnsi="Arial" w:cs="Arial"/>
          <w:sz w:val="22"/>
          <w:szCs w:val="22"/>
        </w:rPr>
        <w:t xml:space="preserve"> and will be a key tool in the inclusive provision review process</w:t>
      </w:r>
      <w:r w:rsidR="00CD19EF" w:rsidRPr="58905EAF">
        <w:rPr>
          <w:rFonts w:ascii="Arial" w:hAnsi="Arial" w:cs="Arial"/>
          <w:sz w:val="22"/>
          <w:szCs w:val="22"/>
        </w:rPr>
        <w:t>.</w:t>
      </w:r>
    </w:p>
    <w:p w14:paraId="001BE70A" w14:textId="42B89F44" w:rsidR="299BAE54" w:rsidRDefault="299BAE54" w:rsidP="299BAE54">
      <w:pPr>
        <w:spacing w:after="0"/>
        <w:rPr>
          <w:rFonts w:ascii="Arial" w:hAnsi="Arial" w:cs="Arial"/>
          <w:sz w:val="22"/>
          <w:szCs w:val="22"/>
        </w:rPr>
      </w:pPr>
    </w:p>
    <w:p w14:paraId="57849EB0" w14:textId="064EF743" w:rsidR="00C3368D" w:rsidRPr="00863296" w:rsidRDefault="00C3368D" w:rsidP="00C3368D">
      <w:pPr>
        <w:spacing w:after="0"/>
        <w:rPr>
          <w:rFonts w:ascii="Arial" w:hAnsi="Arial" w:cs="Arial"/>
          <w:b/>
          <w:bCs/>
        </w:rPr>
      </w:pPr>
      <w:r w:rsidRPr="00863296">
        <w:rPr>
          <w:rFonts w:ascii="Arial" w:hAnsi="Arial" w:cs="Arial"/>
          <w:b/>
          <w:bCs/>
        </w:rPr>
        <w:t>BERA – Useful resources for SENDCOs</w:t>
      </w:r>
    </w:p>
    <w:p w14:paraId="3A825B07" w14:textId="0CFC4B3A" w:rsidR="00C3368D" w:rsidRDefault="00C3368D" w:rsidP="58905EAF">
      <w:pPr>
        <w:spacing w:after="0"/>
        <w:rPr>
          <w:rFonts w:ascii="Arial" w:hAnsi="Arial" w:cs="Arial"/>
          <w:sz w:val="22"/>
          <w:szCs w:val="22"/>
        </w:rPr>
      </w:pPr>
      <w:r w:rsidRPr="588A5E61">
        <w:rPr>
          <w:rFonts w:ascii="Arial" w:hAnsi="Arial" w:cs="Arial"/>
          <w:sz w:val="22"/>
          <w:szCs w:val="22"/>
        </w:rPr>
        <w:t>The Quality Inclusion Team, in conjunction with other SENDSS teams</w:t>
      </w:r>
      <w:r w:rsidR="3D5C5FDB" w:rsidRPr="588A5E61">
        <w:rPr>
          <w:rFonts w:ascii="Arial" w:hAnsi="Arial" w:cs="Arial"/>
          <w:sz w:val="22"/>
          <w:szCs w:val="22"/>
        </w:rPr>
        <w:t xml:space="preserve"> have developed</w:t>
      </w:r>
      <w:r w:rsidRPr="588A5E61">
        <w:rPr>
          <w:rFonts w:ascii="Arial" w:hAnsi="Arial" w:cs="Arial"/>
          <w:sz w:val="22"/>
          <w:szCs w:val="22"/>
        </w:rPr>
        <w:t xml:space="preserve"> an area within the Extranet, which will provide SENDCos with useful resources. These will link to the different strands of the Whole School BERA and will include documents and links to resources.</w:t>
      </w:r>
      <w:r w:rsidR="6540C6A8" w:rsidRPr="588A5E61">
        <w:rPr>
          <w:rFonts w:ascii="Arial" w:hAnsi="Arial" w:cs="Arial"/>
          <w:sz w:val="22"/>
          <w:szCs w:val="22"/>
        </w:rPr>
        <w:t xml:space="preserve"> </w:t>
      </w:r>
      <w:r w:rsidR="55657F71" w:rsidRPr="588A5E61">
        <w:rPr>
          <w:rFonts w:ascii="Arial" w:hAnsi="Arial" w:cs="Arial"/>
          <w:sz w:val="22"/>
          <w:szCs w:val="22"/>
        </w:rPr>
        <w:t xml:space="preserve">It is hoped this will be available on the Extranet </w:t>
      </w:r>
      <w:r w:rsidR="78884064" w:rsidRPr="588A5E61">
        <w:rPr>
          <w:rFonts w:ascii="Arial" w:hAnsi="Arial" w:cs="Arial"/>
          <w:sz w:val="22"/>
          <w:szCs w:val="22"/>
        </w:rPr>
        <w:t>within the next two weeks, with a link being sent to SENDCos</w:t>
      </w:r>
      <w:r w:rsidR="256AB39B" w:rsidRPr="588A5E61">
        <w:rPr>
          <w:rFonts w:ascii="Arial" w:hAnsi="Arial" w:cs="Arial"/>
          <w:sz w:val="22"/>
          <w:szCs w:val="22"/>
        </w:rPr>
        <w:t>.</w:t>
      </w:r>
    </w:p>
    <w:p w14:paraId="1AC76B95" w14:textId="7F9FE7DD" w:rsidR="58905EAF" w:rsidRDefault="58905EAF" w:rsidP="58905EAF">
      <w:pPr>
        <w:spacing w:after="0"/>
        <w:rPr>
          <w:rFonts w:ascii="Arial" w:hAnsi="Arial" w:cs="Arial"/>
          <w:sz w:val="22"/>
          <w:szCs w:val="22"/>
        </w:rPr>
      </w:pPr>
    </w:p>
    <w:p w14:paraId="02D94A7A" w14:textId="77777777" w:rsidR="00C3368D" w:rsidRPr="00863296" w:rsidRDefault="00C3368D" w:rsidP="00C3368D">
      <w:pPr>
        <w:spacing w:after="0"/>
        <w:rPr>
          <w:rFonts w:ascii="Arial" w:hAnsi="Arial" w:cs="Arial"/>
          <w:b/>
          <w:bCs/>
        </w:rPr>
      </w:pPr>
      <w:r w:rsidRPr="00863296">
        <w:rPr>
          <w:rFonts w:ascii="Arial" w:hAnsi="Arial" w:cs="Arial"/>
          <w:b/>
          <w:bCs/>
        </w:rPr>
        <w:t>BERA Parent pathway (building parent confidence)</w:t>
      </w:r>
    </w:p>
    <w:p w14:paraId="6E6156AB" w14:textId="58EB0F9D" w:rsidR="00933ACC" w:rsidRDefault="00C3368D" w:rsidP="588A5E61">
      <w:pPr>
        <w:spacing w:after="0"/>
        <w:rPr>
          <w:rFonts w:ascii="Arial" w:hAnsi="Arial" w:cs="Arial"/>
          <w:sz w:val="22"/>
          <w:szCs w:val="22"/>
        </w:rPr>
      </w:pPr>
      <w:r w:rsidRPr="588A5E61">
        <w:rPr>
          <w:rFonts w:ascii="Arial" w:hAnsi="Arial" w:cs="Arial"/>
          <w:sz w:val="22"/>
          <w:szCs w:val="22"/>
        </w:rPr>
        <w:t xml:space="preserve">The Quality Inclusion Team </w:t>
      </w:r>
      <w:r w:rsidR="2E563923" w:rsidRPr="588A5E61">
        <w:rPr>
          <w:rFonts w:ascii="Arial" w:hAnsi="Arial" w:cs="Arial"/>
          <w:sz w:val="22"/>
          <w:szCs w:val="22"/>
        </w:rPr>
        <w:t xml:space="preserve">is </w:t>
      </w:r>
      <w:r w:rsidRPr="588A5E61">
        <w:rPr>
          <w:rFonts w:ascii="Arial" w:hAnsi="Arial" w:cs="Arial"/>
          <w:sz w:val="22"/>
          <w:szCs w:val="22"/>
        </w:rPr>
        <w:t>working with Nayna Amlani (Local Offer and Preparing for Adulthood Lead), SENDIASS and PCF to launch a BERA pathway to support Parental understanding and confidence in SEND Process within schools and the Local Authority. We are at the beginning of this process and will provide updates soon.</w:t>
      </w:r>
    </w:p>
    <w:p w14:paraId="653C02EE" w14:textId="77777777" w:rsidR="00933ACC" w:rsidRDefault="00933ACC" w:rsidP="002E5E19">
      <w:pPr>
        <w:spacing w:after="0"/>
        <w:rPr>
          <w:rFonts w:ascii="Arial" w:hAnsi="Arial" w:cs="Arial"/>
          <w:b/>
          <w:bCs/>
        </w:rPr>
      </w:pPr>
    </w:p>
    <w:p w14:paraId="7787E18E" w14:textId="2746E13F" w:rsidR="003473B6" w:rsidRPr="00863296" w:rsidRDefault="03ADBF63" w:rsidP="002E5E19">
      <w:pPr>
        <w:spacing w:after="0"/>
        <w:rPr>
          <w:rFonts w:ascii="Arial" w:hAnsi="Arial" w:cs="Arial"/>
          <w:b/>
          <w:bCs/>
        </w:rPr>
      </w:pPr>
      <w:r w:rsidRPr="00863296">
        <w:rPr>
          <w:rFonts w:ascii="Arial" w:hAnsi="Arial" w:cs="Arial"/>
          <w:b/>
          <w:bCs/>
        </w:rPr>
        <w:lastRenderedPageBreak/>
        <w:t xml:space="preserve">Leicester </w:t>
      </w:r>
      <w:r w:rsidR="003473B6" w:rsidRPr="00863296">
        <w:rPr>
          <w:rFonts w:ascii="Arial" w:hAnsi="Arial" w:cs="Arial"/>
          <w:b/>
          <w:bCs/>
        </w:rPr>
        <w:t xml:space="preserve">Graduated </w:t>
      </w:r>
      <w:r w:rsidR="37CF0ABA" w:rsidRPr="00863296">
        <w:rPr>
          <w:rFonts w:ascii="Arial" w:hAnsi="Arial" w:cs="Arial"/>
          <w:b/>
          <w:bCs/>
        </w:rPr>
        <w:t>A</w:t>
      </w:r>
      <w:r w:rsidR="003473B6" w:rsidRPr="00863296">
        <w:rPr>
          <w:rFonts w:ascii="Arial" w:hAnsi="Arial" w:cs="Arial"/>
          <w:b/>
          <w:bCs/>
        </w:rPr>
        <w:t xml:space="preserve">pproach Triangle </w:t>
      </w:r>
    </w:p>
    <w:p w14:paraId="49E857CB" w14:textId="3F149435" w:rsidR="000368A2" w:rsidRPr="00294B12" w:rsidRDefault="0036312C" w:rsidP="002E5E19">
      <w:pPr>
        <w:spacing w:after="0"/>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0B4C73AC" wp14:editId="32FC88FA">
                <wp:simplePos x="0" y="0"/>
                <wp:positionH relativeFrom="margin">
                  <wp:posOffset>25400</wp:posOffset>
                </wp:positionH>
                <wp:positionV relativeFrom="paragraph">
                  <wp:posOffset>151130</wp:posOffset>
                </wp:positionV>
                <wp:extent cx="2355850" cy="2432050"/>
                <wp:effectExtent l="0" t="0" r="25400" b="25400"/>
                <wp:wrapSquare wrapText="bothSides"/>
                <wp:docPr id="1019018705" name="Text Box 1"/>
                <wp:cNvGraphicFramePr/>
                <a:graphic xmlns:a="http://schemas.openxmlformats.org/drawingml/2006/main">
                  <a:graphicData uri="http://schemas.microsoft.com/office/word/2010/wordprocessingShape">
                    <wps:wsp>
                      <wps:cNvSpPr txBox="1"/>
                      <wps:spPr>
                        <a:xfrm>
                          <a:off x="0" y="0"/>
                          <a:ext cx="2355850" cy="2432050"/>
                        </a:xfrm>
                        <a:prstGeom prst="rect">
                          <a:avLst/>
                        </a:prstGeom>
                        <a:solidFill>
                          <a:schemeClr val="lt1"/>
                        </a:solidFill>
                        <a:ln w="6350">
                          <a:solidFill>
                            <a:prstClr val="black"/>
                          </a:solidFill>
                        </a:ln>
                      </wps:spPr>
                      <wps:txbx>
                        <w:txbxContent>
                          <w:p w14:paraId="53CF5F72" w14:textId="576B875B" w:rsidR="00886ACD" w:rsidRDefault="00886ACD">
                            <w:r>
                              <w:rPr>
                                <w:noProof/>
                              </w:rPr>
                              <w:drawing>
                                <wp:inline distT="0" distB="0" distL="0" distR="0" wp14:anchorId="5334A259" wp14:editId="31CF6897">
                                  <wp:extent cx="2120900" cy="2271515"/>
                                  <wp:effectExtent l="0" t="0" r="0" b="0"/>
                                  <wp:docPr id="211796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65815" name=""/>
                                          <pic:cNvPicPr/>
                                        </pic:nvPicPr>
                                        <pic:blipFill>
                                          <a:blip r:embed="rId19"/>
                                          <a:stretch>
                                            <a:fillRect/>
                                          </a:stretch>
                                        </pic:blipFill>
                                        <pic:spPr>
                                          <a:xfrm>
                                            <a:off x="0" y="0"/>
                                            <a:ext cx="2135688" cy="22873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type id="_x0000_t202" coordsize="21600,21600" o:spt="202" path="m,l,21600r21600,l21600,xe" w14:anchorId="0B4C73AC">
                <v:stroke joinstyle="miter"/>
                <v:path gradientshapeok="t" o:connecttype="rect"/>
              </v:shapetype>
              <v:shape id="Text Box 1" style="position:absolute;margin-left:2pt;margin-top:11.9pt;width:185.5pt;height:1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">
                <v:textbox>
                  <w:txbxContent>
                    <w:p w:rsidR="00886ACD" w:rsidRDefault="00886ACD" w14:paraId="53CF5F72" w14:textId="576B875B">
                      <w:r>
                        <w:rPr>
                          <w:noProof/>
                        </w:rPr>
                        <w:drawing>
                          <wp:inline distT="0" distB="0" distL="0" distR="0" wp14:anchorId="5334A259" wp14:editId="31CF6897">
                            <wp:extent cx="2120900" cy="2271515"/>
                            <wp:effectExtent l="0" t="0" r="0" b="0"/>
                            <wp:docPr id="211796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965815" name=""/>
                                    <pic:cNvPicPr/>
                                  </pic:nvPicPr>
                                  <pic:blipFill>
                                    <a:blip r:embed="rId20"/>
                                    <a:stretch>
                                      <a:fillRect/>
                                    </a:stretch>
                                  </pic:blipFill>
                                  <pic:spPr>
                                    <a:xfrm>
                                      <a:off x="0" y="0"/>
                                      <a:ext cx="2135688" cy="2287353"/>
                                    </a:xfrm>
                                    <a:prstGeom prst="rect">
                                      <a:avLst/>
                                    </a:prstGeom>
                                  </pic:spPr>
                                </pic:pic>
                              </a:graphicData>
                            </a:graphic>
                          </wp:inline>
                        </w:drawing>
                      </w:r>
                    </w:p>
                  </w:txbxContent>
                </v:textbox>
                <w10:wrap type="square" anchorx="margin"/>
              </v:shape>
            </w:pict>
          </mc:Fallback>
        </mc:AlternateContent>
      </w:r>
    </w:p>
    <w:p w14:paraId="5E1FB368" w14:textId="77777777" w:rsidR="000368A2" w:rsidRDefault="000368A2" w:rsidP="4F484F67">
      <w:pPr>
        <w:spacing w:after="0"/>
        <w:rPr>
          <w:rFonts w:ascii="Arial" w:hAnsi="Arial" w:cs="Arial"/>
          <w:sz w:val="22"/>
          <w:szCs w:val="22"/>
        </w:rPr>
      </w:pPr>
    </w:p>
    <w:p w14:paraId="7C7FCECD" w14:textId="6BED0FB6" w:rsidR="0036312C" w:rsidRDefault="0036312C" w:rsidP="4F484F67">
      <w:pPr>
        <w:spacing w:after="0"/>
        <w:rPr>
          <w:rFonts w:ascii="Arial" w:hAnsi="Arial" w:cs="Arial"/>
          <w:sz w:val="22"/>
          <w:szCs w:val="22"/>
        </w:rPr>
      </w:pPr>
    </w:p>
    <w:p w14:paraId="79E05CD2" w14:textId="6AAE7B76" w:rsidR="002F0EE0" w:rsidRPr="002F0EE0" w:rsidRDefault="684F1E8C" w:rsidP="588A5E61">
      <w:pPr>
        <w:spacing w:after="0"/>
        <w:rPr>
          <w:rFonts w:ascii="Arial" w:hAnsi="Arial" w:cs="Arial"/>
          <w:sz w:val="22"/>
          <w:szCs w:val="22"/>
          <w:lang w:val="en-GB"/>
        </w:rPr>
      </w:pPr>
      <w:r w:rsidRPr="588A5E61">
        <w:rPr>
          <w:rFonts w:ascii="Arial" w:hAnsi="Arial" w:cs="Arial"/>
          <w:sz w:val="22"/>
          <w:szCs w:val="22"/>
        </w:rPr>
        <w:t xml:space="preserve">SEND Support Services have developed a Graduated Approaches </w:t>
      </w:r>
      <w:r w:rsidR="25E30443" w:rsidRPr="588A5E61">
        <w:rPr>
          <w:rFonts w:ascii="Arial" w:hAnsi="Arial" w:cs="Arial"/>
          <w:sz w:val="22"/>
          <w:szCs w:val="22"/>
        </w:rPr>
        <w:t>Triangle Model</w:t>
      </w:r>
      <w:r w:rsidRPr="588A5E61">
        <w:rPr>
          <w:rFonts w:ascii="Arial" w:hAnsi="Arial" w:cs="Arial"/>
          <w:sz w:val="22"/>
          <w:szCs w:val="22"/>
        </w:rPr>
        <w:t xml:space="preserve"> to </w:t>
      </w:r>
      <w:r w:rsidR="238501C7" w:rsidRPr="588A5E61">
        <w:rPr>
          <w:rFonts w:ascii="Arial" w:hAnsi="Arial" w:cs="Arial"/>
          <w:sz w:val="22"/>
          <w:szCs w:val="22"/>
        </w:rPr>
        <w:t>promote</w:t>
      </w:r>
      <w:r w:rsidRPr="588A5E61">
        <w:rPr>
          <w:rFonts w:ascii="Arial" w:hAnsi="Arial" w:cs="Arial"/>
          <w:sz w:val="22"/>
          <w:szCs w:val="22"/>
        </w:rPr>
        <w:t xml:space="preserve"> schools</w:t>
      </w:r>
      <w:r w:rsidR="0FFD6778" w:rsidRPr="588A5E61">
        <w:rPr>
          <w:rFonts w:ascii="Arial" w:hAnsi="Arial" w:cs="Arial"/>
          <w:sz w:val="22"/>
          <w:szCs w:val="22"/>
        </w:rPr>
        <w:t>, colleges and settings</w:t>
      </w:r>
      <w:r w:rsidR="2CDD7F61" w:rsidRPr="588A5E61">
        <w:rPr>
          <w:rFonts w:ascii="Arial" w:hAnsi="Arial" w:cs="Arial"/>
          <w:sz w:val="22"/>
          <w:szCs w:val="22"/>
        </w:rPr>
        <w:t>’</w:t>
      </w:r>
      <w:r w:rsidRPr="588A5E61">
        <w:rPr>
          <w:rFonts w:ascii="Arial" w:hAnsi="Arial" w:cs="Arial"/>
          <w:sz w:val="22"/>
          <w:szCs w:val="22"/>
        </w:rPr>
        <w:t xml:space="preserve"> understanding of </w:t>
      </w:r>
      <w:r w:rsidR="4953E031" w:rsidRPr="588A5E61">
        <w:rPr>
          <w:rFonts w:ascii="Arial" w:hAnsi="Arial" w:cs="Arial"/>
          <w:sz w:val="22"/>
          <w:szCs w:val="22"/>
        </w:rPr>
        <w:t xml:space="preserve">how Leicester City supports inclusive provision and a graduated </w:t>
      </w:r>
      <w:r w:rsidR="0D3AA3FE" w:rsidRPr="588A5E61">
        <w:rPr>
          <w:rFonts w:ascii="Arial" w:hAnsi="Arial" w:cs="Arial"/>
          <w:sz w:val="22"/>
          <w:szCs w:val="22"/>
        </w:rPr>
        <w:t>approach for children and young people with SEND</w:t>
      </w:r>
      <w:r w:rsidR="4953E031" w:rsidRPr="588A5E61">
        <w:rPr>
          <w:rFonts w:ascii="Arial" w:hAnsi="Arial" w:cs="Arial"/>
          <w:sz w:val="22"/>
          <w:szCs w:val="22"/>
        </w:rPr>
        <w:t xml:space="preserve">.  The </w:t>
      </w:r>
      <w:r w:rsidR="38159B8C" w:rsidRPr="588A5E61">
        <w:rPr>
          <w:rFonts w:ascii="Arial" w:hAnsi="Arial" w:cs="Arial"/>
          <w:sz w:val="22"/>
          <w:szCs w:val="22"/>
        </w:rPr>
        <w:t xml:space="preserve">document provides links and outlines support </w:t>
      </w:r>
      <w:r w:rsidR="596BE345" w:rsidRPr="588A5E61">
        <w:rPr>
          <w:rFonts w:ascii="Arial" w:hAnsi="Arial" w:cs="Arial"/>
          <w:sz w:val="22"/>
          <w:szCs w:val="22"/>
        </w:rPr>
        <w:t>from mainstream provision, throug</w:t>
      </w:r>
      <w:r w:rsidR="1B8102BE" w:rsidRPr="588A5E61">
        <w:rPr>
          <w:rFonts w:ascii="Arial" w:hAnsi="Arial" w:cs="Arial"/>
          <w:sz w:val="22"/>
          <w:szCs w:val="22"/>
        </w:rPr>
        <w:t>h layers of inclusion to specialist provision</w:t>
      </w:r>
      <w:r w:rsidR="00F73562" w:rsidRPr="588A5E61">
        <w:rPr>
          <w:rFonts w:ascii="Arial" w:hAnsi="Arial" w:cs="Arial"/>
          <w:sz w:val="22"/>
          <w:szCs w:val="22"/>
        </w:rPr>
        <w:t>, including BERA, SEND SS and Alternative Provision Information</w:t>
      </w:r>
      <w:r w:rsidR="0025720C" w:rsidRPr="588A5E61">
        <w:rPr>
          <w:rFonts w:ascii="Arial" w:hAnsi="Arial" w:cs="Arial"/>
          <w:sz w:val="22"/>
          <w:szCs w:val="22"/>
        </w:rPr>
        <w:t>.</w:t>
      </w:r>
      <w:r w:rsidR="229AAFDD" w:rsidRPr="588A5E61">
        <w:rPr>
          <w:rFonts w:ascii="Arial" w:hAnsi="Arial" w:cs="Arial"/>
          <w:sz w:val="22"/>
          <w:szCs w:val="22"/>
        </w:rPr>
        <w:t xml:space="preserve"> (</w:t>
      </w:r>
      <w:r w:rsidR="1C9AA90C" w:rsidRPr="588A5E61">
        <w:rPr>
          <w:rFonts w:ascii="Arial" w:hAnsi="Arial" w:cs="Arial"/>
          <w:sz w:val="22"/>
          <w:szCs w:val="22"/>
        </w:rPr>
        <w:t>See c</w:t>
      </w:r>
      <w:r w:rsidR="229AAFDD" w:rsidRPr="588A5E61">
        <w:rPr>
          <w:rFonts w:ascii="Arial" w:hAnsi="Arial" w:cs="Arial"/>
          <w:sz w:val="22"/>
          <w:szCs w:val="22"/>
        </w:rPr>
        <w:t>opy attached to email)</w:t>
      </w:r>
    </w:p>
    <w:p w14:paraId="7048E6F6" w14:textId="2F55D19C" w:rsidR="4065F7C0" w:rsidRDefault="4065F7C0" w:rsidP="588A5E61">
      <w:pPr>
        <w:spacing w:after="0"/>
        <w:rPr>
          <w:rFonts w:ascii="Arial" w:hAnsi="Arial" w:cs="Arial"/>
          <w:sz w:val="22"/>
          <w:szCs w:val="22"/>
        </w:rPr>
      </w:pPr>
    </w:p>
    <w:p w14:paraId="526322A1" w14:textId="58670D9B" w:rsidR="002F0EE0" w:rsidRDefault="002F0EE0" w:rsidP="588A5E61">
      <w:pPr>
        <w:spacing w:after="0"/>
        <w:rPr>
          <w:rFonts w:ascii="Arial" w:hAnsi="Arial" w:cs="Arial"/>
          <w:sz w:val="22"/>
          <w:szCs w:val="22"/>
        </w:rPr>
      </w:pPr>
      <w:r w:rsidRPr="588A5E61">
        <w:rPr>
          <w:rFonts w:ascii="Arial" w:hAnsi="Arial" w:cs="Arial"/>
          <w:sz w:val="22"/>
          <w:szCs w:val="22"/>
        </w:rPr>
        <w:t xml:space="preserve">Each </w:t>
      </w:r>
      <w:r w:rsidR="004C2C91" w:rsidRPr="588A5E61">
        <w:rPr>
          <w:rFonts w:ascii="Arial" w:hAnsi="Arial" w:cs="Arial"/>
          <w:sz w:val="22"/>
          <w:szCs w:val="22"/>
        </w:rPr>
        <w:t>SEND S</w:t>
      </w:r>
      <w:r w:rsidR="49205F39" w:rsidRPr="588A5E61">
        <w:rPr>
          <w:rFonts w:ascii="Arial" w:hAnsi="Arial" w:cs="Arial"/>
          <w:sz w:val="22"/>
          <w:szCs w:val="22"/>
        </w:rPr>
        <w:t xml:space="preserve">upport </w:t>
      </w:r>
      <w:r w:rsidR="004C2C91" w:rsidRPr="588A5E61">
        <w:rPr>
          <w:rFonts w:ascii="Arial" w:hAnsi="Arial" w:cs="Arial"/>
          <w:sz w:val="22"/>
          <w:szCs w:val="22"/>
        </w:rPr>
        <w:t>S</w:t>
      </w:r>
      <w:r w:rsidR="465DCF2F" w:rsidRPr="588A5E61">
        <w:rPr>
          <w:rFonts w:ascii="Arial" w:hAnsi="Arial" w:cs="Arial"/>
          <w:sz w:val="22"/>
          <w:szCs w:val="22"/>
        </w:rPr>
        <w:t>ervice</w:t>
      </w:r>
      <w:r w:rsidR="004C2C91" w:rsidRPr="588A5E61">
        <w:rPr>
          <w:rFonts w:ascii="Arial" w:hAnsi="Arial" w:cs="Arial"/>
          <w:sz w:val="22"/>
          <w:szCs w:val="22"/>
        </w:rPr>
        <w:t xml:space="preserve"> Team</w:t>
      </w:r>
      <w:r w:rsidR="00497138" w:rsidRPr="588A5E61">
        <w:rPr>
          <w:rFonts w:ascii="Arial" w:hAnsi="Arial" w:cs="Arial"/>
          <w:sz w:val="22"/>
          <w:szCs w:val="22"/>
        </w:rPr>
        <w:t xml:space="preserve"> has mapped out their support offer in relation to the Graduated Approac</w:t>
      </w:r>
      <w:r w:rsidR="00D35DFF" w:rsidRPr="588A5E61">
        <w:rPr>
          <w:rFonts w:ascii="Arial" w:hAnsi="Arial" w:cs="Arial"/>
          <w:sz w:val="22"/>
          <w:szCs w:val="22"/>
        </w:rPr>
        <w:t>h Triangle.</w:t>
      </w:r>
      <w:r w:rsidR="23BAF77E" w:rsidRPr="588A5E61">
        <w:rPr>
          <w:rFonts w:ascii="Arial" w:hAnsi="Arial" w:cs="Arial"/>
          <w:sz w:val="22"/>
          <w:szCs w:val="22"/>
        </w:rPr>
        <w:t xml:space="preserve"> (See copy attached to email)</w:t>
      </w:r>
    </w:p>
    <w:p w14:paraId="7A7AADB7" w14:textId="0F524A38" w:rsidR="00E340ED" w:rsidRDefault="00E340ED" w:rsidP="4F484F67">
      <w:pPr>
        <w:spacing w:after="0"/>
        <w:rPr>
          <w:rFonts w:ascii="Arial" w:hAnsi="Arial" w:cs="Arial"/>
          <w:sz w:val="22"/>
          <w:szCs w:val="22"/>
        </w:rPr>
      </w:pPr>
      <w:r>
        <w:rPr>
          <w:rFonts w:ascii="Arial" w:hAnsi="Arial" w:cs="Arial"/>
          <w:sz w:val="22"/>
          <w:szCs w:val="22"/>
        </w:rPr>
        <w:t xml:space="preserve">This model is being further developed </w:t>
      </w:r>
      <w:r w:rsidR="00595B3F">
        <w:rPr>
          <w:rFonts w:ascii="Arial" w:hAnsi="Arial" w:cs="Arial"/>
          <w:sz w:val="22"/>
          <w:szCs w:val="22"/>
        </w:rPr>
        <w:t>for the Local Offer to support understanding from parents and carers</w:t>
      </w:r>
      <w:r w:rsidR="00EB73CB">
        <w:rPr>
          <w:rFonts w:ascii="Arial" w:hAnsi="Arial" w:cs="Arial"/>
          <w:sz w:val="22"/>
          <w:szCs w:val="22"/>
        </w:rPr>
        <w:t>.</w:t>
      </w:r>
    </w:p>
    <w:p w14:paraId="2DE7097A" w14:textId="77777777" w:rsidR="0036312C" w:rsidRDefault="0036312C" w:rsidP="4F484F67">
      <w:pPr>
        <w:spacing w:after="0"/>
        <w:rPr>
          <w:rFonts w:ascii="Arial" w:hAnsi="Arial" w:cs="Arial"/>
          <w:b/>
          <w:bCs/>
          <w:sz w:val="22"/>
          <w:szCs w:val="22"/>
        </w:rPr>
      </w:pPr>
    </w:p>
    <w:p w14:paraId="5AE523C3" w14:textId="04F974F5" w:rsidR="588A5E61" w:rsidRDefault="588A5E61" w:rsidP="588A5E61">
      <w:pPr>
        <w:spacing w:after="0"/>
        <w:rPr>
          <w:rFonts w:ascii="Arial" w:hAnsi="Arial" w:cs="Arial"/>
          <w:b/>
          <w:bCs/>
          <w:sz w:val="22"/>
          <w:szCs w:val="22"/>
        </w:rPr>
      </w:pPr>
    </w:p>
    <w:p w14:paraId="0DB38A94" w14:textId="5757AF7B" w:rsidR="588A5E61" w:rsidRDefault="588A5E61" w:rsidP="001A455C">
      <w:pPr>
        <w:spacing w:before="360" w:after="0"/>
        <w:rPr>
          <w:rFonts w:ascii="Arial" w:hAnsi="Arial" w:cs="Arial"/>
          <w:b/>
          <w:bCs/>
          <w:sz w:val="22"/>
          <w:szCs w:val="22"/>
        </w:rPr>
      </w:pPr>
    </w:p>
    <w:p w14:paraId="73CE626D" w14:textId="345D22A0" w:rsidR="4065F7C0" w:rsidRPr="00863296" w:rsidRDefault="7CE24C20" w:rsidP="4F484F67">
      <w:pPr>
        <w:spacing w:after="0"/>
        <w:rPr>
          <w:rFonts w:ascii="Arial" w:hAnsi="Arial" w:cs="Arial"/>
          <w:b/>
          <w:bCs/>
        </w:rPr>
      </w:pPr>
      <w:r w:rsidRPr="588A5E61">
        <w:rPr>
          <w:rFonts w:ascii="Arial" w:hAnsi="Arial" w:cs="Arial"/>
          <w:b/>
          <w:bCs/>
        </w:rPr>
        <w:t>SEND support plan</w:t>
      </w:r>
    </w:p>
    <w:p w14:paraId="71C14019" w14:textId="68E49CA0" w:rsidR="588A5E61" w:rsidRDefault="588A5E61" w:rsidP="588A5E61">
      <w:pPr>
        <w:jc w:val="both"/>
        <w:rPr>
          <w:rFonts w:ascii="Arial" w:hAnsi="Arial" w:cs="Arial"/>
          <w:sz w:val="22"/>
          <w:szCs w:val="22"/>
        </w:rPr>
      </w:pPr>
    </w:p>
    <w:p w14:paraId="3BDE050A" w14:textId="718582F9" w:rsidR="00C93C2E" w:rsidRPr="00384EDC" w:rsidRDefault="002912BB" w:rsidP="588A5E61">
      <w:pPr>
        <w:jc w:val="both"/>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658241" behindDoc="0" locked="0" layoutInCell="1" allowOverlap="1" wp14:anchorId="1BD00D10" wp14:editId="6FF0BE0C">
                <wp:simplePos x="0" y="0"/>
                <wp:positionH relativeFrom="column">
                  <wp:posOffset>6064250</wp:posOffset>
                </wp:positionH>
                <wp:positionV relativeFrom="paragraph">
                  <wp:posOffset>72390</wp:posOffset>
                </wp:positionV>
                <wp:extent cx="3149600" cy="1739900"/>
                <wp:effectExtent l="0" t="0" r="12700" b="12700"/>
                <wp:wrapSquare wrapText="bothSides"/>
                <wp:docPr id="168745643" name="Text Box 2"/>
                <wp:cNvGraphicFramePr/>
                <a:graphic xmlns:a="http://schemas.openxmlformats.org/drawingml/2006/main">
                  <a:graphicData uri="http://schemas.microsoft.com/office/word/2010/wordprocessingShape">
                    <wps:wsp>
                      <wps:cNvSpPr txBox="1"/>
                      <wps:spPr>
                        <a:xfrm>
                          <a:off x="0" y="0"/>
                          <a:ext cx="3149600" cy="1739900"/>
                        </a:xfrm>
                        <a:prstGeom prst="rect">
                          <a:avLst/>
                        </a:prstGeom>
                        <a:solidFill>
                          <a:schemeClr val="lt1"/>
                        </a:solidFill>
                        <a:ln w="6350">
                          <a:solidFill>
                            <a:prstClr val="black"/>
                          </a:solidFill>
                        </a:ln>
                      </wps:spPr>
                      <wps:txbx>
                        <w:txbxContent>
                          <w:p w14:paraId="3C9A58DD" w14:textId="6E1F77DC" w:rsidR="002912BB" w:rsidRDefault="003546D8">
                            <w:r>
                              <w:rPr>
                                <w:noProof/>
                              </w:rPr>
                              <w:drawing>
                                <wp:inline distT="0" distB="0" distL="0" distR="0" wp14:anchorId="48461FF1" wp14:editId="0D1E1EC2">
                                  <wp:extent cx="3003550" cy="1656701"/>
                                  <wp:effectExtent l="0" t="0" r="6350" b="1270"/>
                                  <wp:docPr id="982034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34780" name=""/>
                                          <pic:cNvPicPr/>
                                        </pic:nvPicPr>
                                        <pic:blipFill rotWithShape="1">
                                          <a:blip r:embed="rId21"/>
                                          <a:srcRect b="9803"/>
                                          <a:stretch/>
                                        </pic:blipFill>
                                        <pic:spPr bwMode="auto">
                                          <a:xfrm>
                                            <a:off x="0" y="0"/>
                                            <a:ext cx="3017482" cy="166438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Text Box 2" style="position:absolute;left:0;text-align:left;margin-left:477.5pt;margin-top:5.7pt;width:248pt;height:1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" w14:anchorId="1BD00D10">
                <v:textbox>
                  <w:txbxContent>
                    <w:p w:rsidR="002912BB" w:rsidRDefault="003546D8" w14:paraId="3C9A58DD" w14:textId="6E1F77DC">
                      <w:r>
                        <w:rPr>
                          <w:noProof/>
                        </w:rPr>
                        <w:drawing>
                          <wp:inline distT="0" distB="0" distL="0" distR="0" wp14:anchorId="48461FF1" wp14:editId="0D1E1EC2">
                            <wp:extent cx="3003550" cy="1656701"/>
                            <wp:effectExtent l="0" t="0" r="6350" b="1270"/>
                            <wp:docPr id="982034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34780" name=""/>
                                    <pic:cNvPicPr/>
                                  </pic:nvPicPr>
                                  <pic:blipFill rotWithShape="1">
                                    <a:blip r:embed="rId24"/>
                                    <a:srcRect b="9803"/>
                                    <a:stretch/>
                                  </pic:blipFill>
                                  <pic:spPr bwMode="auto">
                                    <a:xfrm>
                                      <a:off x="0" y="0"/>
                                      <a:ext cx="3017482" cy="166438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D82CA9" w:rsidRPr="588A5E61">
        <w:rPr>
          <w:rFonts w:ascii="Arial" w:hAnsi="Arial" w:cs="Arial"/>
          <w:sz w:val="22"/>
          <w:szCs w:val="22"/>
        </w:rPr>
        <w:t xml:space="preserve">Leicester </w:t>
      </w:r>
      <w:r w:rsidR="00C93C2E" w:rsidRPr="588A5E61">
        <w:rPr>
          <w:rFonts w:ascii="Arial" w:hAnsi="Arial" w:cs="Arial"/>
          <w:sz w:val="22"/>
          <w:szCs w:val="22"/>
        </w:rPr>
        <w:t xml:space="preserve">City’s SEND Support Plan (based on the Pupil Outcome Plan (POP) </w:t>
      </w:r>
      <w:r w:rsidR="00D82CA9" w:rsidRPr="588A5E61">
        <w:rPr>
          <w:rFonts w:ascii="Arial" w:hAnsi="Arial" w:cs="Arial"/>
          <w:sz w:val="22"/>
          <w:szCs w:val="22"/>
        </w:rPr>
        <w:t>widely shared</w:t>
      </w:r>
      <w:r w:rsidR="00C93C2E" w:rsidRPr="588A5E61">
        <w:rPr>
          <w:rFonts w:ascii="Arial" w:hAnsi="Arial" w:cs="Arial"/>
          <w:sz w:val="22"/>
          <w:szCs w:val="22"/>
        </w:rPr>
        <w:t xml:space="preserve"> across the city) is intended as a template to be used by schools to support alignment of their graduated approach with that of Leicester City Council</w:t>
      </w:r>
      <w:r w:rsidR="002E77AC" w:rsidRPr="588A5E61">
        <w:rPr>
          <w:rFonts w:ascii="Arial" w:hAnsi="Arial" w:cs="Arial"/>
          <w:sz w:val="22"/>
          <w:szCs w:val="22"/>
        </w:rPr>
        <w:t xml:space="preserve">.  </w:t>
      </w:r>
      <w:r w:rsidR="00C93C2E" w:rsidRPr="588A5E61">
        <w:rPr>
          <w:rFonts w:ascii="Arial" w:hAnsi="Arial" w:cs="Arial"/>
          <w:sz w:val="22"/>
          <w:szCs w:val="22"/>
        </w:rPr>
        <w:t>There is no requirement for schools</w:t>
      </w:r>
      <w:r w:rsidR="008D33CA" w:rsidRPr="588A5E61">
        <w:rPr>
          <w:rFonts w:ascii="Arial" w:hAnsi="Arial" w:cs="Arial"/>
          <w:sz w:val="22"/>
          <w:szCs w:val="22"/>
        </w:rPr>
        <w:t>, colleges and setting</w:t>
      </w:r>
      <w:r w:rsidR="00D75F72" w:rsidRPr="588A5E61">
        <w:rPr>
          <w:rFonts w:ascii="Arial" w:hAnsi="Arial" w:cs="Arial"/>
          <w:sz w:val="22"/>
          <w:szCs w:val="22"/>
        </w:rPr>
        <w:t>s</w:t>
      </w:r>
      <w:r w:rsidR="00C93C2E" w:rsidRPr="588A5E61">
        <w:rPr>
          <w:rFonts w:ascii="Arial" w:hAnsi="Arial" w:cs="Arial"/>
          <w:sz w:val="22"/>
          <w:szCs w:val="22"/>
        </w:rPr>
        <w:t xml:space="preserve"> to use the SEND Support Plan however it may assist when:</w:t>
      </w:r>
      <w:r w:rsidR="54648C55" w:rsidRPr="588A5E61">
        <w:rPr>
          <w:rFonts w:ascii="Arial" w:hAnsi="Arial" w:cs="Arial"/>
          <w:sz w:val="22"/>
          <w:szCs w:val="22"/>
        </w:rPr>
        <w:t xml:space="preserve"> </w:t>
      </w:r>
    </w:p>
    <w:p w14:paraId="4F74338A" w14:textId="4269BD8D" w:rsidR="00C93C2E" w:rsidRPr="00384EDC" w:rsidRDefault="00C93C2E" w:rsidP="008D33CA">
      <w:pPr>
        <w:pStyle w:val="ListParagraph"/>
        <w:numPr>
          <w:ilvl w:val="0"/>
          <w:numId w:val="26"/>
        </w:numPr>
        <w:spacing w:line="259" w:lineRule="auto"/>
        <w:jc w:val="both"/>
        <w:rPr>
          <w:rFonts w:ascii="Arial" w:hAnsi="Arial" w:cs="Arial"/>
          <w:bCs/>
          <w:sz w:val="22"/>
          <w:szCs w:val="22"/>
        </w:rPr>
      </w:pPr>
      <w:r w:rsidRPr="00384EDC">
        <w:rPr>
          <w:rFonts w:ascii="Arial" w:hAnsi="Arial" w:cs="Arial"/>
          <w:bCs/>
          <w:sz w:val="22"/>
          <w:szCs w:val="22"/>
        </w:rPr>
        <w:t>Requesting support from SEND Support Services - LCI, SEMH, CPS, VI, HI (the Early Years Support Team have a similar but bespoke form)</w:t>
      </w:r>
    </w:p>
    <w:p w14:paraId="37EA05FB" w14:textId="58E6A8A3" w:rsidR="00C93C2E" w:rsidRPr="00384EDC" w:rsidRDefault="00C93C2E" w:rsidP="008D33CA">
      <w:pPr>
        <w:pStyle w:val="ListParagraph"/>
        <w:numPr>
          <w:ilvl w:val="0"/>
          <w:numId w:val="26"/>
        </w:numPr>
        <w:spacing w:line="259" w:lineRule="auto"/>
        <w:jc w:val="both"/>
        <w:rPr>
          <w:rFonts w:ascii="Arial" w:hAnsi="Arial" w:cs="Arial"/>
          <w:bCs/>
          <w:sz w:val="22"/>
          <w:szCs w:val="22"/>
        </w:rPr>
      </w:pPr>
      <w:r w:rsidRPr="00384EDC">
        <w:rPr>
          <w:rFonts w:ascii="Arial" w:hAnsi="Arial" w:cs="Arial"/>
          <w:bCs/>
          <w:sz w:val="22"/>
          <w:szCs w:val="22"/>
        </w:rPr>
        <w:t>Applying for Element 3 (E3) top up funding or reapplication of funding (sections required for E3 are marked with *)</w:t>
      </w:r>
    </w:p>
    <w:p w14:paraId="27F447A6" w14:textId="77777777" w:rsidR="00C93C2E" w:rsidRPr="00384EDC" w:rsidRDefault="00C93C2E" w:rsidP="008D33CA">
      <w:pPr>
        <w:pStyle w:val="ListParagraph"/>
        <w:numPr>
          <w:ilvl w:val="0"/>
          <w:numId w:val="26"/>
        </w:numPr>
        <w:spacing w:line="259" w:lineRule="auto"/>
        <w:jc w:val="both"/>
        <w:rPr>
          <w:rFonts w:ascii="Arial" w:hAnsi="Arial" w:cs="Arial"/>
          <w:bCs/>
          <w:sz w:val="22"/>
          <w:szCs w:val="22"/>
        </w:rPr>
      </w:pPr>
      <w:r w:rsidRPr="00384EDC">
        <w:rPr>
          <w:rFonts w:ascii="Arial" w:hAnsi="Arial" w:cs="Arial"/>
          <w:bCs/>
          <w:sz w:val="22"/>
          <w:szCs w:val="22"/>
        </w:rPr>
        <w:t>Gathering supporting evidence of a graduated approach when applying for an EHCP assessment</w:t>
      </w:r>
    </w:p>
    <w:p w14:paraId="616D807F" w14:textId="77777777" w:rsidR="00C93C2E" w:rsidRPr="00384EDC" w:rsidRDefault="00C93C2E" w:rsidP="008D33CA">
      <w:pPr>
        <w:pStyle w:val="ListParagraph"/>
        <w:numPr>
          <w:ilvl w:val="0"/>
          <w:numId w:val="26"/>
        </w:numPr>
        <w:spacing w:line="259" w:lineRule="auto"/>
        <w:jc w:val="both"/>
        <w:rPr>
          <w:rFonts w:ascii="Arial" w:hAnsi="Arial" w:cs="Arial"/>
          <w:bCs/>
          <w:sz w:val="22"/>
          <w:szCs w:val="22"/>
        </w:rPr>
      </w:pPr>
      <w:r w:rsidRPr="00384EDC">
        <w:rPr>
          <w:rFonts w:ascii="Arial" w:hAnsi="Arial" w:cs="Arial"/>
          <w:bCs/>
          <w:sz w:val="22"/>
          <w:szCs w:val="22"/>
        </w:rPr>
        <w:t>Supporting parent to understand the graduated approach and ways in which the school is supporting their CYPs needs</w:t>
      </w:r>
    </w:p>
    <w:p w14:paraId="0AABC2B5" w14:textId="729C6336" w:rsidR="00C93C2E" w:rsidRDefault="00C93C2E" w:rsidP="58905EAF">
      <w:pPr>
        <w:spacing w:line="259" w:lineRule="auto"/>
        <w:jc w:val="both"/>
        <w:rPr>
          <w:rFonts w:ascii="Arial" w:hAnsi="Arial" w:cs="Arial"/>
          <w:sz w:val="22"/>
          <w:szCs w:val="22"/>
          <w:highlight w:val="cyan"/>
        </w:rPr>
      </w:pPr>
      <w:r w:rsidRPr="588A5E61">
        <w:rPr>
          <w:rFonts w:ascii="Arial" w:hAnsi="Arial" w:cs="Arial"/>
          <w:sz w:val="22"/>
          <w:szCs w:val="22"/>
        </w:rPr>
        <w:lastRenderedPageBreak/>
        <w:t xml:space="preserve">The form should be used in line with </w:t>
      </w:r>
      <w:r w:rsidR="1B0FC6AE" w:rsidRPr="588A5E61">
        <w:rPr>
          <w:rFonts w:ascii="Arial" w:hAnsi="Arial" w:cs="Arial"/>
          <w:sz w:val="22"/>
          <w:szCs w:val="22"/>
        </w:rPr>
        <w:t>the schools</w:t>
      </w:r>
      <w:r w:rsidRPr="588A5E61">
        <w:rPr>
          <w:rFonts w:ascii="Arial" w:hAnsi="Arial" w:cs="Arial"/>
          <w:sz w:val="22"/>
          <w:szCs w:val="22"/>
        </w:rPr>
        <w:t>’ processes and systems</w:t>
      </w:r>
      <w:r w:rsidR="52971E87" w:rsidRPr="588A5E61">
        <w:rPr>
          <w:rFonts w:ascii="Arial" w:hAnsi="Arial" w:cs="Arial"/>
          <w:sz w:val="22"/>
          <w:szCs w:val="22"/>
        </w:rPr>
        <w:t xml:space="preserve"> and further guidance for </w:t>
      </w:r>
      <w:r w:rsidR="18BE68D2" w:rsidRPr="588A5E61">
        <w:rPr>
          <w:rFonts w:ascii="Arial" w:hAnsi="Arial" w:cs="Arial"/>
          <w:sz w:val="22"/>
          <w:szCs w:val="22"/>
        </w:rPr>
        <w:t>its</w:t>
      </w:r>
      <w:r w:rsidR="52971E87" w:rsidRPr="588A5E61">
        <w:rPr>
          <w:rFonts w:ascii="Arial" w:hAnsi="Arial" w:cs="Arial"/>
          <w:sz w:val="22"/>
          <w:szCs w:val="22"/>
        </w:rPr>
        <w:t xml:space="preserve"> use can be found on the</w:t>
      </w:r>
      <w:r w:rsidR="6F9289C7" w:rsidRPr="588A5E61">
        <w:rPr>
          <w:rFonts w:ascii="Arial" w:hAnsi="Arial" w:cs="Arial"/>
          <w:sz w:val="22"/>
          <w:szCs w:val="22"/>
        </w:rPr>
        <w:t xml:space="preserve"> first page of the document</w:t>
      </w:r>
      <w:r w:rsidRPr="588A5E61">
        <w:rPr>
          <w:rFonts w:ascii="Arial" w:hAnsi="Arial" w:cs="Arial"/>
          <w:sz w:val="22"/>
          <w:szCs w:val="22"/>
        </w:rPr>
        <w:t>.  Information for some sections may be collected elsewhere (e.g. intervention or school-based assessment data)</w:t>
      </w:r>
      <w:r w:rsidR="00B72CCE" w:rsidRPr="588A5E61">
        <w:rPr>
          <w:rFonts w:ascii="Arial" w:hAnsi="Arial" w:cs="Arial"/>
          <w:sz w:val="22"/>
          <w:szCs w:val="22"/>
        </w:rPr>
        <w:t xml:space="preserve"> and referenced in the support plan.</w:t>
      </w:r>
      <w:r w:rsidR="009D2429" w:rsidRPr="588A5E61">
        <w:rPr>
          <w:rFonts w:ascii="Arial" w:hAnsi="Arial" w:cs="Arial"/>
          <w:sz w:val="22"/>
          <w:szCs w:val="22"/>
        </w:rPr>
        <w:t xml:space="preserve">  The plan can be </w:t>
      </w:r>
      <w:proofErr w:type="spellStart"/>
      <w:r w:rsidR="009D2429" w:rsidRPr="588A5E61">
        <w:rPr>
          <w:rFonts w:ascii="Arial" w:hAnsi="Arial" w:cs="Arial"/>
          <w:sz w:val="22"/>
          <w:szCs w:val="22"/>
        </w:rPr>
        <w:t>personalised</w:t>
      </w:r>
      <w:proofErr w:type="spellEnd"/>
      <w:r w:rsidR="009D2429" w:rsidRPr="588A5E61">
        <w:rPr>
          <w:rFonts w:ascii="Arial" w:hAnsi="Arial" w:cs="Arial"/>
          <w:sz w:val="22"/>
          <w:szCs w:val="22"/>
        </w:rPr>
        <w:t xml:space="preserve"> for the CYP </w:t>
      </w:r>
      <w:r w:rsidR="00761264" w:rsidRPr="588A5E61">
        <w:rPr>
          <w:rFonts w:ascii="Arial" w:hAnsi="Arial" w:cs="Arial"/>
          <w:sz w:val="22"/>
          <w:szCs w:val="22"/>
        </w:rPr>
        <w:t>and for the school, setting or college.</w:t>
      </w:r>
    </w:p>
    <w:p w14:paraId="1D86F18D" w14:textId="70E3B84E" w:rsidR="21015C7E" w:rsidRDefault="21015C7E" w:rsidP="588A5E61">
      <w:pPr>
        <w:spacing w:line="259" w:lineRule="auto"/>
        <w:jc w:val="both"/>
        <w:rPr>
          <w:rFonts w:ascii="Arial" w:hAnsi="Arial" w:cs="Arial"/>
          <w:sz w:val="22"/>
          <w:szCs w:val="22"/>
          <w:lang w:val="en-GB"/>
        </w:rPr>
      </w:pPr>
      <w:r w:rsidRPr="588A5E61">
        <w:rPr>
          <w:rFonts w:ascii="Arial" w:hAnsi="Arial" w:cs="Arial"/>
          <w:sz w:val="22"/>
          <w:szCs w:val="22"/>
          <w:lang w:val="en-GB"/>
        </w:rPr>
        <w:t>(See copy attached to email)</w:t>
      </w:r>
    </w:p>
    <w:p w14:paraId="0B57A277" w14:textId="77777777" w:rsidR="00755E95" w:rsidRDefault="00755E95" w:rsidP="002E5E19">
      <w:pPr>
        <w:spacing w:after="0"/>
        <w:rPr>
          <w:rFonts w:ascii="Arial" w:hAnsi="Arial" w:cs="Arial"/>
          <w:b/>
          <w:bCs/>
        </w:rPr>
      </w:pPr>
    </w:p>
    <w:p w14:paraId="023A7B20" w14:textId="4C7A4FE3" w:rsidR="002E5E19" w:rsidRPr="00863296" w:rsidRDefault="002E5E19" w:rsidP="002E5E19">
      <w:pPr>
        <w:spacing w:after="0"/>
        <w:rPr>
          <w:rFonts w:ascii="Arial" w:hAnsi="Arial" w:cs="Arial"/>
          <w:b/>
          <w:bCs/>
        </w:rPr>
      </w:pPr>
      <w:r w:rsidRPr="00863296">
        <w:rPr>
          <w:rFonts w:ascii="Arial" w:hAnsi="Arial" w:cs="Arial"/>
          <w:b/>
          <w:bCs/>
        </w:rPr>
        <w:t xml:space="preserve">DSPs </w:t>
      </w:r>
    </w:p>
    <w:p w14:paraId="7F01CBE6" w14:textId="206AAD16" w:rsidR="009A3A9D" w:rsidRDefault="2B321B5A" w:rsidP="74B51E3A">
      <w:pPr>
        <w:spacing w:after="0"/>
        <w:rPr>
          <w:rFonts w:ascii="Arial" w:hAnsi="Arial" w:cs="Arial"/>
          <w:sz w:val="22"/>
          <w:szCs w:val="22"/>
        </w:rPr>
      </w:pPr>
      <w:r w:rsidRPr="58905EAF">
        <w:rPr>
          <w:rFonts w:ascii="Arial" w:eastAsia="Arial" w:hAnsi="Arial" w:cs="Arial"/>
          <w:color w:val="000000" w:themeColor="text1"/>
          <w:sz w:val="22"/>
          <w:szCs w:val="22"/>
        </w:rPr>
        <w:t xml:space="preserve">Designated Specialist Provision (DSP) are specialist provisions for specific types of special needs as part of mainstream school or academy within </w:t>
      </w:r>
      <w:r w:rsidRPr="58905EAF">
        <w:rPr>
          <w:rFonts w:ascii="Arial" w:hAnsi="Arial" w:cs="Arial"/>
          <w:sz w:val="22"/>
          <w:szCs w:val="22"/>
        </w:rPr>
        <w:t xml:space="preserve">Leicester City.  Our current DSPs </w:t>
      </w:r>
      <w:r w:rsidR="6383C6F5" w:rsidRPr="58905EAF">
        <w:rPr>
          <w:rFonts w:ascii="Arial" w:hAnsi="Arial" w:cs="Arial"/>
          <w:sz w:val="22"/>
          <w:szCs w:val="22"/>
        </w:rPr>
        <w:t>are</w:t>
      </w:r>
      <w:r w:rsidRPr="58905EAF">
        <w:rPr>
          <w:rFonts w:ascii="Arial" w:hAnsi="Arial" w:cs="Arial"/>
          <w:sz w:val="22"/>
          <w:szCs w:val="22"/>
        </w:rPr>
        <w:t>:</w:t>
      </w:r>
    </w:p>
    <w:p w14:paraId="0E859ED8" w14:textId="77777777" w:rsidR="00E81292" w:rsidRPr="00E81292" w:rsidRDefault="00E81292" w:rsidP="00E81292">
      <w:pPr>
        <w:spacing w:after="0" w:line="240" w:lineRule="auto"/>
        <w:textAlignment w:val="baseline"/>
        <w:rPr>
          <w:rFonts w:ascii="Segoe UI" w:eastAsia="Times New Roman" w:hAnsi="Segoe UI" w:cs="Segoe UI"/>
          <w:sz w:val="18"/>
          <w:szCs w:val="18"/>
          <w:lang w:val="en-GB" w:eastAsia="en-GB"/>
        </w:rPr>
      </w:pPr>
      <w:r w:rsidRPr="00E81292">
        <w:rPr>
          <w:rFonts w:ascii="Arial" w:eastAsia="Times New Roman" w:hAnsi="Arial" w:cs="Arial"/>
          <w:sz w:val="22"/>
          <w:szCs w:val="22"/>
          <w:lang w:val="en-GB" w:eastAsia="en-GB"/>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85"/>
        <w:gridCol w:w="5985"/>
      </w:tblGrid>
      <w:tr w:rsidR="00E81292" w:rsidRPr="00E81292" w14:paraId="28BBB09D" w14:textId="77777777" w:rsidTr="00755E95">
        <w:trPr>
          <w:trHeight w:val="300"/>
          <w:jc w:val="center"/>
        </w:trPr>
        <w:tc>
          <w:tcPr>
            <w:tcW w:w="598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72B8D60"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b/>
                <w:bCs/>
                <w:sz w:val="22"/>
                <w:szCs w:val="22"/>
                <w:lang w:val="en-GB" w:eastAsia="en-GB"/>
              </w:rPr>
              <w:t>Communication and Interaction</w:t>
            </w:r>
            <w:r w:rsidRPr="00E81292">
              <w:rPr>
                <w:rFonts w:ascii="Arial" w:eastAsia="Times New Roman" w:hAnsi="Arial" w:cs="Arial"/>
                <w:sz w:val="22"/>
                <w:szCs w:val="22"/>
                <w:lang w:val="en-GB" w:eastAsia="en-GB"/>
              </w:rPr>
              <w:t> </w:t>
            </w:r>
          </w:p>
        </w:tc>
        <w:tc>
          <w:tcPr>
            <w:tcW w:w="598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1CDB6B9A"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b/>
                <w:bCs/>
                <w:sz w:val="22"/>
                <w:szCs w:val="22"/>
                <w:lang w:val="en-GB" w:eastAsia="en-GB"/>
              </w:rPr>
              <w:t>Speech, Language and Communication</w:t>
            </w:r>
            <w:r w:rsidRPr="00E81292">
              <w:rPr>
                <w:rFonts w:ascii="Arial" w:eastAsia="Times New Roman" w:hAnsi="Arial" w:cs="Arial"/>
                <w:sz w:val="22"/>
                <w:szCs w:val="22"/>
                <w:lang w:val="en-GB" w:eastAsia="en-GB"/>
              </w:rPr>
              <w:t> </w:t>
            </w:r>
          </w:p>
        </w:tc>
      </w:tr>
      <w:tr w:rsidR="00E81292" w:rsidRPr="00E81292" w14:paraId="5D7A9855" w14:textId="77777777" w:rsidTr="00FA413A">
        <w:trPr>
          <w:trHeight w:val="1229"/>
          <w:jc w:val="center"/>
        </w:trPr>
        <w:tc>
          <w:tcPr>
            <w:tcW w:w="59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3733D51"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Braunstone Frith Primary Academy </w:t>
            </w:r>
          </w:p>
          <w:p w14:paraId="370434CD"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Catherine Infant School </w:t>
            </w:r>
          </w:p>
          <w:p w14:paraId="376A7749"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proofErr w:type="spellStart"/>
            <w:r w:rsidRPr="00E81292">
              <w:rPr>
                <w:rFonts w:ascii="Arial" w:eastAsia="Times New Roman" w:hAnsi="Arial" w:cs="Arial"/>
                <w:sz w:val="22"/>
                <w:szCs w:val="22"/>
                <w:lang w:val="en-GB" w:eastAsia="en-GB"/>
              </w:rPr>
              <w:t>Fullhurst</w:t>
            </w:r>
            <w:proofErr w:type="spellEnd"/>
            <w:r w:rsidRPr="00E81292">
              <w:rPr>
                <w:rFonts w:ascii="Arial" w:eastAsia="Times New Roman" w:hAnsi="Arial" w:cs="Arial"/>
                <w:sz w:val="22"/>
                <w:szCs w:val="22"/>
                <w:lang w:val="en-GB" w:eastAsia="en-GB"/>
              </w:rPr>
              <w:t xml:space="preserve"> Community College (Secondary) </w:t>
            </w:r>
          </w:p>
          <w:p w14:paraId="0A6F0B0F"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Imperial Avenue Infant School </w:t>
            </w:r>
          </w:p>
          <w:p w14:paraId="6107E243"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proofErr w:type="spellStart"/>
            <w:r w:rsidRPr="00E81292">
              <w:rPr>
                <w:rFonts w:ascii="Arial" w:eastAsia="Times New Roman" w:hAnsi="Arial" w:cs="Arial"/>
                <w:sz w:val="22"/>
                <w:szCs w:val="22"/>
                <w:lang w:val="en-GB" w:eastAsia="en-GB"/>
              </w:rPr>
              <w:t>Inglehurst</w:t>
            </w:r>
            <w:proofErr w:type="spellEnd"/>
            <w:r w:rsidRPr="00E81292">
              <w:rPr>
                <w:rFonts w:ascii="Arial" w:eastAsia="Times New Roman" w:hAnsi="Arial" w:cs="Arial"/>
                <w:sz w:val="22"/>
                <w:szCs w:val="22"/>
                <w:lang w:val="en-GB" w:eastAsia="en-GB"/>
              </w:rPr>
              <w:t xml:space="preserve"> Junior School </w:t>
            </w:r>
          </w:p>
          <w:p w14:paraId="06801DCD"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Kestrel Mead Primary Academy </w:t>
            </w:r>
          </w:p>
          <w:p w14:paraId="7C0405CE"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King Richard III Infant School </w:t>
            </w:r>
          </w:p>
          <w:p w14:paraId="415FA2DA"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Orchard Mead Academy (Secondary) </w:t>
            </w:r>
          </w:p>
          <w:p w14:paraId="0CF75825"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Rushey Mead Primary School </w:t>
            </w:r>
          </w:p>
          <w:p w14:paraId="07FD39D8"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Rushey Mead Academy (Secondary) </w:t>
            </w:r>
          </w:p>
          <w:p w14:paraId="18A0C200"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Sandfield Close Primary School </w:t>
            </w:r>
          </w:p>
          <w:p w14:paraId="6A3F4C1F"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Shenton Primary School </w:t>
            </w:r>
          </w:p>
          <w:p w14:paraId="19581E1A"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Spinney Hill Primary School </w:t>
            </w:r>
          </w:p>
          <w:p w14:paraId="648780F1" w14:textId="6ED103D1" w:rsidR="00755E95" w:rsidRPr="00FA413A" w:rsidRDefault="00E81292" w:rsidP="00FA413A">
            <w:pPr>
              <w:spacing w:after="0" w:line="240" w:lineRule="auto"/>
              <w:jc w:val="center"/>
              <w:textAlignment w:val="baseline"/>
              <w:rPr>
                <w:rFonts w:ascii="Arial" w:eastAsia="Times New Roman" w:hAnsi="Arial" w:cs="Arial"/>
                <w:sz w:val="22"/>
                <w:szCs w:val="22"/>
                <w:lang w:val="en-GB" w:eastAsia="en-GB"/>
              </w:rPr>
            </w:pPr>
            <w:r w:rsidRPr="00E81292">
              <w:rPr>
                <w:rFonts w:ascii="Arial" w:eastAsia="Times New Roman" w:hAnsi="Arial" w:cs="Arial"/>
                <w:sz w:val="22"/>
                <w:szCs w:val="22"/>
                <w:lang w:val="en-GB" w:eastAsia="en-GB"/>
              </w:rPr>
              <w:t>Stokes Wood Primary School </w:t>
            </w:r>
          </w:p>
        </w:tc>
        <w:tc>
          <w:tcPr>
            <w:tcW w:w="5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6A91EA"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Babington Academy (Secondary) </w:t>
            </w:r>
          </w:p>
          <w:p w14:paraId="3C6C9B38"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Barley Croft Primary School </w:t>
            </w:r>
          </w:p>
          <w:p w14:paraId="2D8B8BB0" w14:textId="2E16DD74" w:rsidR="00755E95" w:rsidRPr="00FA413A" w:rsidRDefault="00E81292" w:rsidP="00FA413A">
            <w:pPr>
              <w:spacing w:after="0" w:line="240" w:lineRule="auto"/>
              <w:jc w:val="center"/>
              <w:textAlignment w:val="baseline"/>
              <w:rPr>
                <w:rFonts w:ascii="Arial" w:eastAsia="Times New Roman" w:hAnsi="Arial" w:cs="Arial"/>
                <w:sz w:val="22"/>
                <w:szCs w:val="22"/>
                <w:lang w:val="en-GB" w:eastAsia="en-GB"/>
              </w:rPr>
            </w:pPr>
            <w:r w:rsidRPr="00E81292">
              <w:rPr>
                <w:rFonts w:ascii="Arial" w:eastAsia="Times New Roman" w:hAnsi="Arial" w:cs="Arial"/>
                <w:sz w:val="22"/>
                <w:szCs w:val="22"/>
                <w:lang w:val="en-GB" w:eastAsia="en-GB"/>
              </w:rPr>
              <w:t>Thurnby Mead Primary Academy </w:t>
            </w:r>
          </w:p>
        </w:tc>
      </w:tr>
      <w:tr w:rsidR="00E81292" w:rsidRPr="00E81292" w14:paraId="15DFA7B1" w14:textId="77777777" w:rsidTr="00755E95">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32D3F7" w14:textId="77777777" w:rsidR="00E81292" w:rsidRPr="00E81292" w:rsidRDefault="00E81292" w:rsidP="00E81292">
            <w:pPr>
              <w:spacing w:after="0" w:line="240" w:lineRule="auto"/>
              <w:rPr>
                <w:rFonts w:ascii="Times New Roman" w:eastAsia="Times New Roman" w:hAnsi="Times New Roman" w:cs="Times New Roman"/>
                <w:lang w:val="en-GB" w:eastAsia="en-GB"/>
              </w:rPr>
            </w:pPr>
          </w:p>
        </w:tc>
        <w:tc>
          <w:tcPr>
            <w:tcW w:w="598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0FFA7177" w14:textId="77777777" w:rsidR="00E81292" w:rsidRPr="00E81292" w:rsidRDefault="00E81292" w:rsidP="00E81292">
            <w:pPr>
              <w:spacing w:after="0" w:line="240" w:lineRule="auto"/>
              <w:ind w:left="360"/>
              <w:jc w:val="center"/>
              <w:textAlignment w:val="baseline"/>
              <w:rPr>
                <w:rFonts w:ascii="Times New Roman" w:eastAsia="Times New Roman" w:hAnsi="Times New Roman" w:cs="Times New Roman"/>
                <w:lang w:val="en-GB" w:eastAsia="en-GB"/>
              </w:rPr>
            </w:pPr>
            <w:r w:rsidRPr="00E81292">
              <w:rPr>
                <w:rFonts w:ascii="Arial" w:eastAsia="Times New Roman" w:hAnsi="Arial" w:cs="Arial"/>
                <w:b/>
                <w:bCs/>
                <w:sz w:val="22"/>
                <w:szCs w:val="22"/>
                <w:lang w:val="en-GB" w:eastAsia="en-GB"/>
              </w:rPr>
              <w:t>Social, Emotional, Mental Health</w:t>
            </w:r>
            <w:r w:rsidRPr="00E81292">
              <w:rPr>
                <w:rFonts w:ascii="Arial" w:eastAsia="Times New Roman" w:hAnsi="Arial" w:cs="Arial"/>
                <w:sz w:val="22"/>
                <w:szCs w:val="22"/>
                <w:lang w:val="en-GB" w:eastAsia="en-GB"/>
              </w:rPr>
              <w:t> </w:t>
            </w:r>
          </w:p>
        </w:tc>
      </w:tr>
      <w:tr w:rsidR="00E81292" w:rsidRPr="00E81292" w14:paraId="683AC0CC" w14:textId="77777777" w:rsidTr="00FA413A">
        <w:trPr>
          <w:trHeight w:val="72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30F363" w14:textId="77777777" w:rsidR="00E81292" w:rsidRPr="00E81292" w:rsidRDefault="00E81292" w:rsidP="00E81292">
            <w:pPr>
              <w:spacing w:after="0" w:line="240" w:lineRule="auto"/>
              <w:rPr>
                <w:rFonts w:ascii="Times New Roman" w:eastAsia="Times New Roman" w:hAnsi="Times New Roman" w:cs="Times New Roman"/>
                <w:lang w:val="en-GB" w:eastAsia="en-GB"/>
              </w:rPr>
            </w:pPr>
          </w:p>
        </w:tc>
        <w:tc>
          <w:tcPr>
            <w:tcW w:w="5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5FEBF" w14:textId="4ABA318F" w:rsidR="00FA413A" w:rsidRPr="00FA413A" w:rsidRDefault="00E81292" w:rsidP="00FA413A">
            <w:pPr>
              <w:spacing w:after="0" w:line="240" w:lineRule="auto"/>
              <w:jc w:val="center"/>
              <w:textAlignment w:val="baseline"/>
              <w:rPr>
                <w:rFonts w:ascii="Arial" w:eastAsia="Times New Roman" w:hAnsi="Arial" w:cs="Arial"/>
                <w:sz w:val="22"/>
                <w:szCs w:val="22"/>
                <w:lang w:val="en-GB" w:eastAsia="en-GB"/>
              </w:rPr>
            </w:pPr>
            <w:r w:rsidRPr="00E81292">
              <w:rPr>
                <w:rFonts w:ascii="Arial" w:eastAsia="Times New Roman" w:hAnsi="Arial" w:cs="Arial"/>
                <w:sz w:val="22"/>
                <w:szCs w:val="22"/>
                <w:lang w:val="en-GB" w:eastAsia="en-GB"/>
              </w:rPr>
              <w:t>Willowbrook Mead Primary Academy </w:t>
            </w:r>
          </w:p>
        </w:tc>
      </w:tr>
      <w:tr w:rsidR="00E81292" w:rsidRPr="00E81292" w14:paraId="5EC8DBFD" w14:textId="77777777" w:rsidTr="00755E95">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034307" w14:textId="77777777" w:rsidR="00E81292" w:rsidRPr="00E81292" w:rsidRDefault="00E81292" w:rsidP="00E81292">
            <w:pPr>
              <w:spacing w:after="0" w:line="240" w:lineRule="auto"/>
              <w:rPr>
                <w:rFonts w:ascii="Times New Roman" w:eastAsia="Times New Roman" w:hAnsi="Times New Roman" w:cs="Times New Roman"/>
                <w:lang w:val="en-GB" w:eastAsia="en-GB"/>
              </w:rPr>
            </w:pPr>
          </w:p>
        </w:tc>
        <w:tc>
          <w:tcPr>
            <w:tcW w:w="598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652F331D" w14:textId="77777777" w:rsidR="00E81292" w:rsidRPr="00E81292" w:rsidRDefault="00E81292" w:rsidP="00E81292">
            <w:pPr>
              <w:spacing w:after="0" w:line="240" w:lineRule="auto"/>
              <w:ind w:left="360"/>
              <w:jc w:val="center"/>
              <w:textAlignment w:val="baseline"/>
              <w:rPr>
                <w:rFonts w:ascii="Times New Roman" w:eastAsia="Times New Roman" w:hAnsi="Times New Roman" w:cs="Times New Roman"/>
                <w:lang w:val="en-GB" w:eastAsia="en-GB"/>
              </w:rPr>
            </w:pPr>
            <w:r w:rsidRPr="00E81292">
              <w:rPr>
                <w:rFonts w:ascii="Arial" w:eastAsia="Times New Roman" w:hAnsi="Arial" w:cs="Arial"/>
                <w:b/>
                <w:bCs/>
                <w:sz w:val="22"/>
                <w:szCs w:val="22"/>
                <w:lang w:val="en-GB" w:eastAsia="en-GB"/>
              </w:rPr>
              <w:t>Hearing Impairment</w:t>
            </w:r>
            <w:r w:rsidRPr="00E81292">
              <w:rPr>
                <w:rFonts w:ascii="Arial" w:eastAsia="Times New Roman" w:hAnsi="Arial" w:cs="Arial"/>
                <w:sz w:val="22"/>
                <w:szCs w:val="22"/>
                <w:lang w:val="en-GB" w:eastAsia="en-GB"/>
              </w:rPr>
              <w:t> </w:t>
            </w:r>
          </w:p>
        </w:tc>
      </w:tr>
      <w:tr w:rsidR="00E81292" w:rsidRPr="00E81292" w14:paraId="3EC49827" w14:textId="77777777" w:rsidTr="00755E95">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AC6DCC" w14:textId="77777777" w:rsidR="00E81292" w:rsidRPr="00E81292" w:rsidRDefault="00E81292" w:rsidP="00E81292">
            <w:pPr>
              <w:spacing w:after="0" w:line="240" w:lineRule="auto"/>
              <w:rPr>
                <w:rFonts w:ascii="Times New Roman" w:eastAsia="Times New Roman" w:hAnsi="Times New Roman" w:cs="Times New Roman"/>
                <w:lang w:val="en-GB" w:eastAsia="en-GB"/>
              </w:rPr>
            </w:pPr>
          </w:p>
        </w:tc>
        <w:tc>
          <w:tcPr>
            <w:tcW w:w="5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D12BD" w14:textId="77777777" w:rsidR="00E81292" w:rsidRPr="00E81292" w:rsidRDefault="00E81292" w:rsidP="00E81292">
            <w:pPr>
              <w:spacing w:after="0" w:line="240" w:lineRule="auto"/>
              <w:jc w:val="center"/>
              <w:textAlignment w:val="baseline"/>
              <w:rPr>
                <w:rFonts w:ascii="Times New Roman" w:eastAsia="Times New Roman" w:hAnsi="Times New Roman" w:cs="Times New Roman"/>
                <w:lang w:val="en-GB" w:eastAsia="en-GB"/>
              </w:rPr>
            </w:pPr>
            <w:r w:rsidRPr="00E81292">
              <w:rPr>
                <w:rFonts w:ascii="Arial" w:eastAsia="Times New Roman" w:hAnsi="Arial" w:cs="Arial"/>
                <w:sz w:val="22"/>
                <w:szCs w:val="22"/>
                <w:lang w:val="en-GB" w:eastAsia="en-GB"/>
              </w:rPr>
              <w:t>Thurnby Mead Primary Academy </w:t>
            </w:r>
          </w:p>
        </w:tc>
      </w:tr>
    </w:tbl>
    <w:p w14:paraId="5DBA4DAE" w14:textId="1EBBAFB0" w:rsidR="00D44382" w:rsidRPr="00155890" w:rsidRDefault="00E81292" w:rsidP="00155890">
      <w:pPr>
        <w:spacing w:after="0" w:line="240" w:lineRule="auto"/>
        <w:textAlignment w:val="baseline"/>
        <w:rPr>
          <w:rFonts w:ascii="Segoe UI" w:eastAsia="Times New Roman" w:hAnsi="Segoe UI" w:cs="Segoe UI"/>
          <w:sz w:val="18"/>
          <w:szCs w:val="18"/>
          <w:lang w:val="en-GB" w:eastAsia="en-GB"/>
        </w:rPr>
      </w:pPr>
      <w:r w:rsidRPr="00E81292">
        <w:rPr>
          <w:rFonts w:ascii="Arial" w:eastAsia="Times New Roman" w:hAnsi="Arial" w:cs="Arial"/>
          <w:lang w:val="en-GB" w:eastAsia="en-GB"/>
        </w:rPr>
        <w:t> </w:t>
      </w:r>
      <w:r w:rsidR="00D44382">
        <w:rPr>
          <w:rFonts w:ascii="Calibri" w:hAnsi="Calibri" w:cs="Calibri"/>
          <w:color w:val="242424"/>
          <w:sz w:val="22"/>
          <w:szCs w:val="22"/>
          <w:bdr w:val="none" w:sz="0" w:space="0" w:color="auto" w:frame="1"/>
        </w:rPr>
        <w:t> </w:t>
      </w:r>
    </w:p>
    <w:p w14:paraId="698BC22A" w14:textId="6B208068" w:rsidR="00D44382" w:rsidRPr="001A455C" w:rsidRDefault="00D44382" w:rsidP="001A455C">
      <w:pPr>
        <w:pStyle w:val="xmsonormal"/>
        <w:shd w:val="clear" w:color="auto" w:fill="FFFFFF"/>
        <w:spacing w:before="0" w:beforeAutospacing="0" w:after="0" w:afterAutospacing="0"/>
        <w:rPr>
          <w:rFonts w:ascii="Calibri" w:hAnsi="Calibri" w:cs="Calibri"/>
          <w:color w:val="242424"/>
          <w:sz w:val="22"/>
          <w:szCs w:val="22"/>
        </w:rPr>
      </w:pPr>
    </w:p>
    <w:sectPr w:rsidR="00D44382" w:rsidRPr="001A455C" w:rsidSect="00510D32">
      <w:headerReference w:type="default" r:id="rId25"/>
      <w:pgSz w:w="15840" w:h="12240" w:orient="landscape"/>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7A8C" w14:textId="77777777" w:rsidR="00617C16" w:rsidRDefault="00617C16" w:rsidP="004D1953">
      <w:pPr>
        <w:spacing w:after="0" w:line="240" w:lineRule="auto"/>
      </w:pPr>
      <w:r>
        <w:separator/>
      </w:r>
    </w:p>
  </w:endnote>
  <w:endnote w:type="continuationSeparator" w:id="0">
    <w:p w14:paraId="682DB515" w14:textId="77777777" w:rsidR="00617C16" w:rsidRDefault="00617C16" w:rsidP="004D1953">
      <w:pPr>
        <w:spacing w:after="0" w:line="240" w:lineRule="auto"/>
      </w:pPr>
      <w:r>
        <w:continuationSeparator/>
      </w:r>
    </w:p>
  </w:endnote>
  <w:endnote w:type="continuationNotice" w:id="1">
    <w:p w14:paraId="67889387" w14:textId="77777777" w:rsidR="00617C16" w:rsidRDefault="00617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18A6" w14:textId="77777777" w:rsidR="00617C16" w:rsidRDefault="00617C16" w:rsidP="004D1953">
      <w:pPr>
        <w:spacing w:after="0" w:line="240" w:lineRule="auto"/>
      </w:pPr>
      <w:r>
        <w:separator/>
      </w:r>
    </w:p>
  </w:footnote>
  <w:footnote w:type="continuationSeparator" w:id="0">
    <w:p w14:paraId="7646CB40" w14:textId="77777777" w:rsidR="00617C16" w:rsidRDefault="00617C16" w:rsidP="004D1953">
      <w:pPr>
        <w:spacing w:after="0" w:line="240" w:lineRule="auto"/>
      </w:pPr>
      <w:r>
        <w:continuationSeparator/>
      </w:r>
    </w:p>
  </w:footnote>
  <w:footnote w:type="continuationNotice" w:id="1">
    <w:p w14:paraId="5FEA17A6" w14:textId="77777777" w:rsidR="00617C16" w:rsidRDefault="00617C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3711" w14:textId="13162CFE" w:rsidR="004D1953" w:rsidRDefault="004D1953">
    <w:pPr>
      <w:pStyle w:val="Header"/>
    </w:pPr>
    <w:r w:rsidRPr="0079500A">
      <w:rPr>
        <w:noProof/>
      </w:rPr>
      <w:drawing>
        <wp:inline distT="0" distB="0" distL="0" distR="0" wp14:anchorId="54C8C5BE" wp14:editId="26333B5A">
          <wp:extent cx="9020307" cy="60589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04868" cy="611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5F4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E9BD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AD9B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769C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9D15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827890"/>
    <w:multiLevelType w:val="hybridMultilevel"/>
    <w:tmpl w:val="D10E977A"/>
    <w:lvl w:ilvl="0" w:tplc="0DBC4D8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461B0"/>
    <w:multiLevelType w:val="hybridMultilevel"/>
    <w:tmpl w:val="A302FA3A"/>
    <w:lvl w:ilvl="0" w:tplc="28EAF324">
      <w:start w:val="1"/>
      <w:numFmt w:val="bullet"/>
      <w:lvlText w:val=""/>
      <w:lvlJc w:val="left"/>
      <w:pPr>
        <w:ind w:left="1080" w:hanging="360"/>
      </w:pPr>
      <w:rPr>
        <w:rFonts w:ascii="Symbol" w:hAnsi="Symbol" w:hint="default"/>
      </w:rPr>
    </w:lvl>
    <w:lvl w:ilvl="1" w:tplc="435207C6">
      <w:start w:val="1"/>
      <w:numFmt w:val="bullet"/>
      <w:lvlText w:val=""/>
      <w:lvlJc w:val="left"/>
      <w:pPr>
        <w:ind w:left="1800" w:hanging="360"/>
      </w:pPr>
      <w:rPr>
        <w:rFonts w:ascii="Symbol" w:hAnsi="Symbol" w:hint="default"/>
      </w:rPr>
    </w:lvl>
    <w:lvl w:ilvl="2" w:tplc="9C0E4814">
      <w:start w:val="1"/>
      <w:numFmt w:val="bullet"/>
      <w:lvlText w:val=""/>
      <w:lvlJc w:val="left"/>
      <w:pPr>
        <w:ind w:left="2520" w:hanging="360"/>
      </w:pPr>
      <w:rPr>
        <w:rFonts w:ascii="Wingdings" w:hAnsi="Wingdings" w:hint="default"/>
      </w:rPr>
    </w:lvl>
    <w:lvl w:ilvl="3" w:tplc="9650F148">
      <w:start w:val="1"/>
      <w:numFmt w:val="bullet"/>
      <w:lvlText w:val=""/>
      <w:lvlJc w:val="left"/>
      <w:pPr>
        <w:ind w:left="3240" w:hanging="360"/>
      </w:pPr>
      <w:rPr>
        <w:rFonts w:ascii="Symbol" w:hAnsi="Symbol" w:hint="default"/>
      </w:rPr>
    </w:lvl>
    <w:lvl w:ilvl="4" w:tplc="14B4B294">
      <w:start w:val="1"/>
      <w:numFmt w:val="bullet"/>
      <w:lvlText w:val="o"/>
      <w:lvlJc w:val="left"/>
      <w:pPr>
        <w:ind w:left="3960" w:hanging="360"/>
      </w:pPr>
      <w:rPr>
        <w:rFonts w:ascii="Courier New" w:hAnsi="Courier New" w:hint="default"/>
      </w:rPr>
    </w:lvl>
    <w:lvl w:ilvl="5" w:tplc="4684B31C">
      <w:start w:val="1"/>
      <w:numFmt w:val="bullet"/>
      <w:lvlText w:val=""/>
      <w:lvlJc w:val="left"/>
      <w:pPr>
        <w:ind w:left="4680" w:hanging="360"/>
      </w:pPr>
      <w:rPr>
        <w:rFonts w:ascii="Wingdings" w:hAnsi="Wingdings" w:hint="default"/>
      </w:rPr>
    </w:lvl>
    <w:lvl w:ilvl="6" w:tplc="DE4ED45E">
      <w:start w:val="1"/>
      <w:numFmt w:val="bullet"/>
      <w:lvlText w:val=""/>
      <w:lvlJc w:val="left"/>
      <w:pPr>
        <w:ind w:left="5400" w:hanging="360"/>
      </w:pPr>
      <w:rPr>
        <w:rFonts w:ascii="Symbol" w:hAnsi="Symbol" w:hint="default"/>
      </w:rPr>
    </w:lvl>
    <w:lvl w:ilvl="7" w:tplc="C52E0B3C">
      <w:start w:val="1"/>
      <w:numFmt w:val="bullet"/>
      <w:lvlText w:val="o"/>
      <w:lvlJc w:val="left"/>
      <w:pPr>
        <w:ind w:left="6120" w:hanging="360"/>
      </w:pPr>
      <w:rPr>
        <w:rFonts w:ascii="Courier New" w:hAnsi="Courier New" w:hint="default"/>
      </w:rPr>
    </w:lvl>
    <w:lvl w:ilvl="8" w:tplc="58D2F914">
      <w:start w:val="1"/>
      <w:numFmt w:val="bullet"/>
      <w:lvlText w:val=""/>
      <w:lvlJc w:val="left"/>
      <w:pPr>
        <w:ind w:left="6840" w:hanging="360"/>
      </w:pPr>
      <w:rPr>
        <w:rFonts w:ascii="Wingdings" w:hAnsi="Wingdings" w:hint="default"/>
      </w:rPr>
    </w:lvl>
  </w:abstractNum>
  <w:abstractNum w:abstractNumId="7" w15:restartNumberingAfterBreak="0">
    <w:nsid w:val="0C17766D"/>
    <w:multiLevelType w:val="multilevel"/>
    <w:tmpl w:val="076AE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33E21"/>
    <w:multiLevelType w:val="hybridMultilevel"/>
    <w:tmpl w:val="784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AAA64"/>
    <w:multiLevelType w:val="hybridMultilevel"/>
    <w:tmpl w:val="FFFFFFFF"/>
    <w:lvl w:ilvl="0" w:tplc="3F922904">
      <w:start w:val="1"/>
      <w:numFmt w:val="bullet"/>
      <w:lvlText w:val=""/>
      <w:lvlJc w:val="left"/>
      <w:pPr>
        <w:ind w:left="720" w:hanging="360"/>
      </w:pPr>
      <w:rPr>
        <w:rFonts w:ascii="Symbol" w:hAnsi="Symbol" w:hint="default"/>
      </w:rPr>
    </w:lvl>
    <w:lvl w:ilvl="1" w:tplc="019E42FC">
      <w:start w:val="1"/>
      <w:numFmt w:val="bullet"/>
      <w:lvlText w:val="o"/>
      <w:lvlJc w:val="left"/>
      <w:pPr>
        <w:ind w:left="1440" w:hanging="360"/>
      </w:pPr>
      <w:rPr>
        <w:rFonts w:ascii="Courier New" w:hAnsi="Courier New" w:hint="default"/>
      </w:rPr>
    </w:lvl>
    <w:lvl w:ilvl="2" w:tplc="20D862F4">
      <w:start w:val="1"/>
      <w:numFmt w:val="bullet"/>
      <w:lvlText w:val=""/>
      <w:lvlJc w:val="left"/>
      <w:pPr>
        <w:ind w:left="2160" w:hanging="360"/>
      </w:pPr>
      <w:rPr>
        <w:rFonts w:ascii="Wingdings" w:hAnsi="Wingdings" w:hint="default"/>
      </w:rPr>
    </w:lvl>
    <w:lvl w:ilvl="3" w:tplc="98DA6A26">
      <w:start w:val="1"/>
      <w:numFmt w:val="bullet"/>
      <w:lvlText w:val=""/>
      <w:lvlJc w:val="left"/>
      <w:pPr>
        <w:ind w:left="2880" w:hanging="360"/>
      </w:pPr>
      <w:rPr>
        <w:rFonts w:ascii="Symbol" w:hAnsi="Symbol" w:hint="default"/>
      </w:rPr>
    </w:lvl>
    <w:lvl w:ilvl="4" w:tplc="90E4DEC6">
      <w:start w:val="1"/>
      <w:numFmt w:val="bullet"/>
      <w:lvlText w:val="o"/>
      <w:lvlJc w:val="left"/>
      <w:pPr>
        <w:ind w:left="3600" w:hanging="360"/>
      </w:pPr>
      <w:rPr>
        <w:rFonts w:ascii="Courier New" w:hAnsi="Courier New" w:hint="default"/>
      </w:rPr>
    </w:lvl>
    <w:lvl w:ilvl="5" w:tplc="FA52D090">
      <w:start w:val="1"/>
      <w:numFmt w:val="bullet"/>
      <w:lvlText w:val=""/>
      <w:lvlJc w:val="left"/>
      <w:pPr>
        <w:ind w:left="4320" w:hanging="360"/>
      </w:pPr>
      <w:rPr>
        <w:rFonts w:ascii="Wingdings" w:hAnsi="Wingdings" w:hint="default"/>
      </w:rPr>
    </w:lvl>
    <w:lvl w:ilvl="6" w:tplc="D188DC60">
      <w:start w:val="1"/>
      <w:numFmt w:val="bullet"/>
      <w:lvlText w:val=""/>
      <w:lvlJc w:val="left"/>
      <w:pPr>
        <w:ind w:left="5040" w:hanging="360"/>
      </w:pPr>
      <w:rPr>
        <w:rFonts w:ascii="Symbol" w:hAnsi="Symbol" w:hint="default"/>
      </w:rPr>
    </w:lvl>
    <w:lvl w:ilvl="7" w:tplc="EF44B2D0">
      <w:start w:val="1"/>
      <w:numFmt w:val="bullet"/>
      <w:lvlText w:val="o"/>
      <w:lvlJc w:val="left"/>
      <w:pPr>
        <w:ind w:left="5760" w:hanging="360"/>
      </w:pPr>
      <w:rPr>
        <w:rFonts w:ascii="Courier New" w:hAnsi="Courier New" w:hint="default"/>
      </w:rPr>
    </w:lvl>
    <w:lvl w:ilvl="8" w:tplc="7CCAF11A">
      <w:start w:val="1"/>
      <w:numFmt w:val="bullet"/>
      <w:lvlText w:val=""/>
      <w:lvlJc w:val="left"/>
      <w:pPr>
        <w:ind w:left="6480" w:hanging="360"/>
      </w:pPr>
      <w:rPr>
        <w:rFonts w:ascii="Wingdings" w:hAnsi="Wingdings" w:hint="default"/>
      </w:rPr>
    </w:lvl>
  </w:abstractNum>
  <w:abstractNum w:abstractNumId="10" w15:restartNumberingAfterBreak="0">
    <w:nsid w:val="11116AAC"/>
    <w:multiLevelType w:val="hybridMultilevel"/>
    <w:tmpl w:val="51C206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213196"/>
    <w:multiLevelType w:val="hybridMultilevel"/>
    <w:tmpl w:val="F538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8056C"/>
    <w:multiLevelType w:val="hybridMultilevel"/>
    <w:tmpl w:val="6C3A80D8"/>
    <w:lvl w:ilvl="0" w:tplc="F4121D1A">
      <w:start w:val="11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632B4"/>
    <w:multiLevelType w:val="multilevel"/>
    <w:tmpl w:val="B3F2C2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B1AEF"/>
    <w:multiLevelType w:val="hybridMultilevel"/>
    <w:tmpl w:val="FFFFFFFF"/>
    <w:lvl w:ilvl="0" w:tplc="FCFC1946">
      <w:start w:val="1"/>
      <w:numFmt w:val="bullet"/>
      <w:lvlText w:val=""/>
      <w:lvlJc w:val="left"/>
      <w:pPr>
        <w:ind w:left="720" w:hanging="360"/>
      </w:pPr>
      <w:rPr>
        <w:rFonts w:ascii="Symbol" w:hAnsi="Symbol" w:hint="default"/>
      </w:rPr>
    </w:lvl>
    <w:lvl w:ilvl="1" w:tplc="ED4CFFB6">
      <w:start w:val="1"/>
      <w:numFmt w:val="bullet"/>
      <w:lvlText w:val="o"/>
      <w:lvlJc w:val="left"/>
      <w:pPr>
        <w:ind w:left="1440" w:hanging="360"/>
      </w:pPr>
      <w:rPr>
        <w:rFonts w:ascii="Courier New" w:hAnsi="Courier New" w:hint="default"/>
      </w:rPr>
    </w:lvl>
    <w:lvl w:ilvl="2" w:tplc="ACE2E7CA">
      <w:start w:val="1"/>
      <w:numFmt w:val="bullet"/>
      <w:lvlText w:val=""/>
      <w:lvlJc w:val="left"/>
      <w:pPr>
        <w:ind w:left="2160" w:hanging="360"/>
      </w:pPr>
      <w:rPr>
        <w:rFonts w:ascii="Wingdings" w:hAnsi="Wingdings" w:hint="default"/>
      </w:rPr>
    </w:lvl>
    <w:lvl w:ilvl="3" w:tplc="C038A424">
      <w:start w:val="1"/>
      <w:numFmt w:val="bullet"/>
      <w:lvlText w:val=""/>
      <w:lvlJc w:val="left"/>
      <w:pPr>
        <w:ind w:left="2880" w:hanging="360"/>
      </w:pPr>
      <w:rPr>
        <w:rFonts w:ascii="Symbol" w:hAnsi="Symbol" w:hint="default"/>
      </w:rPr>
    </w:lvl>
    <w:lvl w:ilvl="4" w:tplc="92C889F4">
      <w:start w:val="1"/>
      <w:numFmt w:val="bullet"/>
      <w:lvlText w:val="o"/>
      <w:lvlJc w:val="left"/>
      <w:pPr>
        <w:ind w:left="3600" w:hanging="360"/>
      </w:pPr>
      <w:rPr>
        <w:rFonts w:ascii="Courier New" w:hAnsi="Courier New" w:hint="default"/>
      </w:rPr>
    </w:lvl>
    <w:lvl w:ilvl="5" w:tplc="C136AF0C">
      <w:start w:val="1"/>
      <w:numFmt w:val="bullet"/>
      <w:lvlText w:val=""/>
      <w:lvlJc w:val="left"/>
      <w:pPr>
        <w:ind w:left="4320" w:hanging="360"/>
      </w:pPr>
      <w:rPr>
        <w:rFonts w:ascii="Wingdings" w:hAnsi="Wingdings" w:hint="default"/>
      </w:rPr>
    </w:lvl>
    <w:lvl w:ilvl="6" w:tplc="CE2286DE">
      <w:start w:val="1"/>
      <w:numFmt w:val="bullet"/>
      <w:lvlText w:val=""/>
      <w:lvlJc w:val="left"/>
      <w:pPr>
        <w:ind w:left="5040" w:hanging="360"/>
      </w:pPr>
      <w:rPr>
        <w:rFonts w:ascii="Symbol" w:hAnsi="Symbol" w:hint="default"/>
      </w:rPr>
    </w:lvl>
    <w:lvl w:ilvl="7" w:tplc="8146B788">
      <w:start w:val="1"/>
      <w:numFmt w:val="bullet"/>
      <w:lvlText w:val="o"/>
      <w:lvlJc w:val="left"/>
      <w:pPr>
        <w:ind w:left="5760" w:hanging="360"/>
      </w:pPr>
      <w:rPr>
        <w:rFonts w:ascii="Courier New" w:hAnsi="Courier New" w:hint="default"/>
      </w:rPr>
    </w:lvl>
    <w:lvl w:ilvl="8" w:tplc="7AA6BCE8">
      <w:start w:val="1"/>
      <w:numFmt w:val="bullet"/>
      <w:lvlText w:val=""/>
      <w:lvlJc w:val="left"/>
      <w:pPr>
        <w:ind w:left="6480" w:hanging="360"/>
      </w:pPr>
      <w:rPr>
        <w:rFonts w:ascii="Wingdings" w:hAnsi="Wingdings" w:hint="default"/>
      </w:rPr>
    </w:lvl>
  </w:abstractNum>
  <w:abstractNum w:abstractNumId="15" w15:restartNumberingAfterBreak="0">
    <w:nsid w:val="25850896"/>
    <w:multiLevelType w:val="hybridMultilevel"/>
    <w:tmpl w:val="D81C6134"/>
    <w:lvl w:ilvl="0" w:tplc="F4121D1A">
      <w:start w:val="116"/>
      <w:numFmt w:val="bullet"/>
      <w:lvlText w:val="-"/>
      <w:lvlJc w:val="left"/>
      <w:pPr>
        <w:ind w:left="107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B02B5"/>
    <w:multiLevelType w:val="hybridMultilevel"/>
    <w:tmpl w:val="F98E7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2A40E8"/>
    <w:multiLevelType w:val="hybridMultilevel"/>
    <w:tmpl w:val="70AC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C1599"/>
    <w:multiLevelType w:val="hybridMultilevel"/>
    <w:tmpl w:val="FFFFFFFF"/>
    <w:lvl w:ilvl="0" w:tplc="E9E48F0A">
      <w:start w:val="1"/>
      <w:numFmt w:val="bullet"/>
      <w:lvlText w:val=""/>
      <w:lvlJc w:val="left"/>
      <w:pPr>
        <w:ind w:left="720" w:hanging="360"/>
      </w:pPr>
      <w:rPr>
        <w:rFonts w:ascii="Symbol" w:hAnsi="Symbol" w:hint="default"/>
      </w:rPr>
    </w:lvl>
    <w:lvl w:ilvl="1" w:tplc="159E9388">
      <w:start w:val="1"/>
      <w:numFmt w:val="bullet"/>
      <w:lvlText w:val="o"/>
      <w:lvlJc w:val="left"/>
      <w:pPr>
        <w:ind w:left="1440" w:hanging="360"/>
      </w:pPr>
      <w:rPr>
        <w:rFonts w:ascii="Courier New" w:hAnsi="Courier New" w:hint="default"/>
      </w:rPr>
    </w:lvl>
    <w:lvl w:ilvl="2" w:tplc="3E06DB5A">
      <w:start w:val="1"/>
      <w:numFmt w:val="bullet"/>
      <w:lvlText w:val=""/>
      <w:lvlJc w:val="left"/>
      <w:pPr>
        <w:ind w:left="2160" w:hanging="360"/>
      </w:pPr>
      <w:rPr>
        <w:rFonts w:ascii="Wingdings" w:hAnsi="Wingdings" w:hint="default"/>
      </w:rPr>
    </w:lvl>
    <w:lvl w:ilvl="3" w:tplc="B3E009FE">
      <w:start w:val="1"/>
      <w:numFmt w:val="bullet"/>
      <w:lvlText w:val=""/>
      <w:lvlJc w:val="left"/>
      <w:pPr>
        <w:ind w:left="2880" w:hanging="360"/>
      </w:pPr>
      <w:rPr>
        <w:rFonts w:ascii="Symbol" w:hAnsi="Symbol" w:hint="default"/>
      </w:rPr>
    </w:lvl>
    <w:lvl w:ilvl="4" w:tplc="B4DA8278">
      <w:start w:val="1"/>
      <w:numFmt w:val="bullet"/>
      <w:lvlText w:val="o"/>
      <w:lvlJc w:val="left"/>
      <w:pPr>
        <w:ind w:left="3600" w:hanging="360"/>
      </w:pPr>
      <w:rPr>
        <w:rFonts w:ascii="Courier New" w:hAnsi="Courier New" w:hint="default"/>
      </w:rPr>
    </w:lvl>
    <w:lvl w:ilvl="5" w:tplc="CF9E7BE4">
      <w:start w:val="1"/>
      <w:numFmt w:val="bullet"/>
      <w:lvlText w:val=""/>
      <w:lvlJc w:val="left"/>
      <w:pPr>
        <w:ind w:left="4320" w:hanging="360"/>
      </w:pPr>
      <w:rPr>
        <w:rFonts w:ascii="Wingdings" w:hAnsi="Wingdings" w:hint="default"/>
      </w:rPr>
    </w:lvl>
    <w:lvl w:ilvl="6" w:tplc="5ADE8990">
      <w:start w:val="1"/>
      <w:numFmt w:val="bullet"/>
      <w:lvlText w:val=""/>
      <w:lvlJc w:val="left"/>
      <w:pPr>
        <w:ind w:left="5040" w:hanging="360"/>
      </w:pPr>
      <w:rPr>
        <w:rFonts w:ascii="Symbol" w:hAnsi="Symbol" w:hint="default"/>
      </w:rPr>
    </w:lvl>
    <w:lvl w:ilvl="7" w:tplc="C17EB45E">
      <w:start w:val="1"/>
      <w:numFmt w:val="bullet"/>
      <w:lvlText w:val="o"/>
      <w:lvlJc w:val="left"/>
      <w:pPr>
        <w:ind w:left="5760" w:hanging="360"/>
      </w:pPr>
      <w:rPr>
        <w:rFonts w:ascii="Courier New" w:hAnsi="Courier New" w:hint="default"/>
      </w:rPr>
    </w:lvl>
    <w:lvl w:ilvl="8" w:tplc="E9005370">
      <w:start w:val="1"/>
      <w:numFmt w:val="bullet"/>
      <w:lvlText w:val=""/>
      <w:lvlJc w:val="left"/>
      <w:pPr>
        <w:ind w:left="6480" w:hanging="360"/>
      </w:pPr>
      <w:rPr>
        <w:rFonts w:ascii="Wingdings" w:hAnsi="Wingdings" w:hint="default"/>
      </w:rPr>
    </w:lvl>
  </w:abstractNum>
  <w:abstractNum w:abstractNumId="19" w15:restartNumberingAfterBreak="0">
    <w:nsid w:val="41CB5B8D"/>
    <w:multiLevelType w:val="multilevel"/>
    <w:tmpl w:val="18EC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882B4E"/>
    <w:multiLevelType w:val="multilevel"/>
    <w:tmpl w:val="FA24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C7742"/>
    <w:multiLevelType w:val="multilevel"/>
    <w:tmpl w:val="BBE4CC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B818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1CC4FAF"/>
    <w:multiLevelType w:val="multilevel"/>
    <w:tmpl w:val="7B0E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952934"/>
    <w:multiLevelType w:val="hybridMultilevel"/>
    <w:tmpl w:val="1C1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DE3877"/>
    <w:multiLevelType w:val="hybridMultilevel"/>
    <w:tmpl w:val="FFFFFFFF"/>
    <w:lvl w:ilvl="0" w:tplc="3154B8A0">
      <w:start w:val="1"/>
      <w:numFmt w:val="bullet"/>
      <w:lvlText w:val=""/>
      <w:lvlJc w:val="left"/>
      <w:pPr>
        <w:ind w:left="720" w:hanging="360"/>
      </w:pPr>
      <w:rPr>
        <w:rFonts w:ascii="Symbol" w:hAnsi="Symbol" w:hint="default"/>
      </w:rPr>
    </w:lvl>
    <w:lvl w:ilvl="1" w:tplc="72E8CCE8">
      <w:start w:val="1"/>
      <w:numFmt w:val="bullet"/>
      <w:lvlText w:val="o"/>
      <w:lvlJc w:val="left"/>
      <w:pPr>
        <w:ind w:left="1440" w:hanging="360"/>
      </w:pPr>
      <w:rPr>
        <w:rFonts w:ascii="Courier New" w:hAnsi="Courier New" w:hint="default"/>
      </w:rPr>
    </w:lvl>
    <w:lvl w:ilvl="2" w:tplc="8CF0679C">
      <w:start w:val="1"/>
      <w:numFmt w:val="bullet"/>
      <w:lvlText w:val=""/>
      <w:lvlJc w:val="left"/>
      <w:pPr>
        <w:ind w:left="2160" w:hanging="360"/>
      </w:pPr>
      <w:rPr>
        <w:rFonts w:ascii="Wingdings" w:hAnsi="Wingdings" w:hint="default"/>
      </w:rPr>
    </w:lvl>
    <w:lvl w:ilvl="3" w:tplc="4F6A1C24">
      <w:start w:val="1"/>
      <w:numFmt w:val="bullet"/>
      <w:lvlText w:val=""/>
      <w:lvlJc w:val="left"/>
      <w:pPr>
        <w:ind w:left="2880" w:hanging="360"/>
      </w:pPr>
      <w:rPr>
        <w:rFonts w:ascii="Symbol" w:hAnsi="Symbol" w:hint="default"/>
      </w:rPr>
    </w:lvl>
    <w:lvl w:ilvl="4" w:tplc="1C50ACE0">
      <w:start w:val="1"/>
      <w:numFmt w:val="bullet"/>
      <w:lvlText w:val="o"/>
      <w:lvlJc w:val="left"/>
      <w:pPr>
        <w:ind w:left="3600" w:hanging="360"/>
      </w:pPr>
      <w:rPr>
        <w:rFonts w:ascii="Courier New" w:hAnsi="Courier New" w:hint="default"/>
      </w:rPr>
    </w:lvl>
    <w:lvl w:ilvl="5" w:tplc="78B2A620">
      <w:start w:val="1"/>
      <w:numFmt w:val="bullet"/>
      <w:lvlText w:val=""/>
      <w:lvlJc w:val="left"/>
      <w:pPr>
        <w:ind w:left="4320" w:hanging="360"/>
      </w:pPr>
      <w:rPr>
        <w:rFonts w:ascii="Wingdings" w:hAnsi="Wingdings" w:hint="default"/>
      </w:rPr>
    </w:lvl>
    <w:lvl w:ilvl="6" w:tplc="955445B0">
      <w:start w:val="1"/>
      <w:numFmt w:val="bullet"/>
      <w:lvlText w:val=""/>
      <w:lvlJc w:val="left"/>
      <w:pPr>
        <w:ind w:left="5040" w:hanging="360"/>
      </w:pPr>
      <w:rPr>
        <w:rFonts w:ascii="Symbol" w:hAnsi="Symbol" w:hint="default"/>
      </w:rPr>
    </w:lvl>
    <w:lvl w:ilvl="7" w:tplc="061E05D0">
      <w:start w:val="1"/>
      <w:numFmt w:val="bullet"/>
      <w:lvlText w:val="o"/>
      <w:lvlJc w:val="left"/>
      <w:pPr>
        <w:ind w:left="5760" w:hanging="360"/>
      </w:pPr>
      <w:rPr>
        <w:rFonts w:ascii="Courier New" w:hAnsi="Courier New" w:hint="default"/>
      </w:rPr>
    </w:lvl>
    <w:lvl w:ilvl="8" w:tplc="69A44BF6">
      <w:start w:val="1"/>
      <w:numFmt w:val="bullet"/>
      <w:lvlText w:val=""/>
      <w:lvlJc w:val="left"/>
      <w:pPr>
        <w:ind w:left="6480" w:hanging="360"/>
      </w:pPr>
      <w:rPr>
        <w:rFonts w:ascii="Wingdings" w:hAnsi="Wingdings" w:hint="default"/>
      </w:rPr>
    </w:lvl>
  </w:abstractNum>
  <w:abstractNum w:abstractNumId="26" w15:restartNumberingAfterBreak="0">
    <w:nsid w:val="64CF55AF"/>
    <w:multiLevelType w:val="hybridMultilevel"/>
    <w:tmpl w:val="9378D3FA"/>
    <w:lvl w:ilvl="0" w:tplc="9FB6902E">
      <w:start w:val="1"/>
      <w:numFmt w:val="bullet"/>
      <w:lvlText w:val=""/>
      <w:lvlJc w:val="left"/>
      <w:pPr>
        <w:ind w:left="720" w:hanging="360"/>
      </w:pPr>
      <w:rPr>
        <w:rFonts w:ascii="Symbol" w:hAnsi="Symbol" w:hint="default"/>
      </w:rPr>
    </w:lvl>
    <w:lvl w:ilvl="1" w:tplc="E0A4877A">
      <w:start w:val="1"/>
      <w:numFmt w:val="bullet"/>
      <w:lvlText w:val="o"/>
      <w:lvlJc w:val="left"/>
      <w:pPr>
        <w:ind w:left="1440" w:hanging="360"/>
      </w:pPr>
      <w:rPr>
        <w:rFonts w:ascii="Courier New" w:hAnsi="Courier New" w:hint="default"/>
      </w:rPr>
    </w:lvl>
    <w:lvl w:ilvl="2" w:tplc="F614FC64">
      <w:start w:val="1"/>
      <w:numFmt w:val="bullet"/>
      <w:lvlText w:val=""/>
      <w:lvlJc w:val="left"/>
      <w:pPr>
        <w:ind w:left="2160" w:hanging="360"/>
      </w:pPr>
      <w:rPr>
        <w:rFonts w:ascii="Wingdings" w:hAnsi="Wingdings" w:hint="default"/>
      </w:rPr>
    </w:lvl>
    <w:lvl w:ilvl="3" w:tplc="136207F4">
      <w:start w:val="1"/>
      <w:numFmt w:val="bullet"/>
      <w:lvlText w:val=""/>
      <w:lvlJc w:val="left"/>
      <w:pPr>
        <w:ind w:left="2880" w:hanging="360"/>
      </w:pPr>
      <w:rPr>
        <w:rFonts w:ascii="Symbol" w:hAnsi="Symbol" w:hint="default"/>
      </w:rPr>
    </w:lvl>
    <w:lvl w:ilvl="4" w:tplc="694E6274">
      <w:start w:val="1"/>
      <w:numFmt w:val="bullet"/>
      <w:lvlText w:val="o"/>
      <w:lvlJc w:val="left"/>
      <w:pPr>
        <w:ind w:left="3600" w:hanging="360"/>
      </w:pPr>
      <w:rPr>
        <w:rFonts w:ascii="Courier New" w:hAnsi="Courier New" w:hint="default"/>
      </w:rPr>
    </w:lvl>
    <w:lvl w:ilvl="5" w:tplc="664AAC00">
      <w:start w:val="1"/>
      <w:numFmt w:val="bullet"/>
      <w:lvlText w:val=""/>
      <w:lvlJc w:val="left"/>
      <w:pPr>
        <w:ind w:left="4320" w:hanging="360"/>
      </w:pPr>
      <w:rPr>
        <w:rFonts w:ascii="Wingdings" w:hAnsi="Wingdings" w:hint="default"/>
      </w:rPr>
    </w:lvl>
    <w:lvl w:ilvl="6" w:tplc="2BA8400A">
      <w:start w:val="1"/>
      <w:numFmt w:val="bullet"/>
      <w:lvlText w:val=""/>
      <w:lvlJc w:val="left"/>
      <w:pPr>
        <w:ind w:left="5040" w:hanging="360"/>
      </w:pPr>
      <w:rPr>
        <w:rFonts w:ascii="Symbol" w:hAnsi="Symbol" w:hint="default"/>
      </w:rPr>
    </w:lvl>
    <w:lvl w:ilvl="7" w:tplc="228A902A">
      <w:start w:val="1"/>
      <w:numFmt w:val="bullet"/>
      <w:lvlText w:val="o"/>
      <w:lvlJc w:val="left"/>
      <w:pPr>
        <w:ind w:left="5760" w:hanging="360"/>
      </w:pPr>
      <w:rPr>
        <w:rFonts w:ascii="Courier New" w:hAnsi="Courier New" w:hint="default"/>
      </w:rPr>
    </w:lvl>
    <w:lvl w:ilvl="8" w:tplc="22CE837A">
      <w:start w:val="1"/>
      <w:numFmt w:val="bullet"/>
      <w:lvlText w:val=""/>
      <w:lvlJc w:val="left"/>
      <w:pPr>
        <w:ind w:left="6480" w:hanging="360"/>
      </w:pPr>
      <w:rPr>
        <w:rFonts w:ascii="Wingdings" w:hAnsi="Wingdings" w:hint="default"/>
      </w:rPr>
    </w:lvl>
  </w:abstractNum>
  <w:abstractNum w:abstractNumId="27" w15:restartNumberingAfterBreak="0">
    <w:nsid w:val="695C64B5"/>
    <w:multiLevelType w:val="hybridMultilevel"/>
    <w:tmpl w:val="FFFFFFFF"/>
    <w:lvl w:ilvl="0" w:tplc="A7A87984">
      <w:start w:val="1"/>
      <w:numFmt w:val="bullet"/>
      <w:lvlText w:val=""/>
      <w:lvlJc w:val="left"/>
      <w:pPr>
        <w:ind w:left="720" w:hanging="360"/>
      </w:pPr>
      <w:rPr>
        <w:rFonts w:ascii="Symbol" w:hAnsi="Symbol" w:hint="default"/>
      </w:rPr>
    </w:lvl>
    <w:lvl w:ilvl="1" w:tplc="4116496E">
      <w:start w:val="1"/>
      <w:numFmt w:val="bullet"/>
      <w:lvlText w:val="o"/>
      <w:lvlJc w:val="left"/>
      <w:pPr>
        <w:ind w:left="1440" w:hanging="360"/>
      </w:pPr>
      <w:rPr>
        <w:rFonts w:ascii="Courier New" w:hAnsi="Courier New" w:hint="default"/>
      </w:rPr>
    </w:lvl>
    <w:lvl w:ilvl="2" w:tplc="60D07B94">
      <w:start w:val="1"/>
      <w:numFmt w:val="bullet"/>
      <w:lvlText w:val=""/>
      <w:lvlJc w:val="left"/>
      <w:pPr>
        <w:ind w:left="2160" w:hanging="360"/>
      </w:pPr>
      <w:rPr>
        <w:rFonts w:ascii="Wingdings" w:hAnsi="Wingdings" w:hint="default"/>
      </w:rPr>
    </w:lvl>
    <w:lvl w:ilvl="3" w:tplc="8354C5C8">
      <w:start w:val="1"/>
      <w:numFmt w:val="bullet"/>
      <w:lvlText w:val=""/>
      <w:lvlJc w:val="left"/>
      <w:pPr>
        <w:ind w:left="2880" w:hanging="360"/>
      </w:pPr>
      <w:rPr>
        <w:rFonts w:ascii="Symbol" w:hAnsi="Symbol" w:hint="default"/>
      </w:rPr>
    </w:lvl>
    <w:lvl w:ilvl="4" w:tplc="258E36EE">
      <w:start w:val="1"/>
      <w:numFmt w:val="bullet"/>
      <w:lvlText w:val="o"/>
      <w:lvlJc w:val="left"/>
      <w:pPr>
        <w:ind w:left="3600" w:hanging="360"/>
      </w:pPr>
      <w:rPr>
        <w:rFonts w:ascii="Courier New" w:hAnsi="Courier New" w:hint="default"/>
      </w:rPr>
    </w:lvl>
    <w:lvl w:ilvl="5" w:tplc="AFF24480">
      <w:start w:val="1"/>
      <w:numFmt w:val="bullet"/>
      <w:lvlText w:val=""/>
      <w:lvlJc w:val="left"/>
      <w:pPr>
        <w:ind w:left="4320" w:hanging="360"/>
      </w:pPr>
      <w:rPr>
        <w:rFonts w:ascii="Wingdings" w:hAnsi="Wingdings" w:hint="default"/>
      </w:rPr>
    </w:lvl>
    <w:lvl w:ilvl="6" w:tplc="3CE81532">
      <w:start w:val="1"/>
      <w:numFmt w:val="bullet"/>
      <w:lvlText w:val=""/>
      <w:lvlJc w:val="left"/>
      <w:pPr>
        <w:ind w:left="5040" w:hanging="360"/>
      </w:pPr>
      <w:rPr>
        <w:rFonts w:ascii="Symbol" w:hAnsi="Symbol" w:hint="default"/>
      </w:rPr>
    </w:lvl>
    <w:lvl w:ilvl="7" w:tplc="A31AA0E0">
      <w:start w:val="1"/>
      <w:numFmt w:val="bullet"/>
      <w:lvlText w:val="o"/>
      <w:lvlJc w:val="left"/>
      <w:pPr>
        <w:ind w:left="5760" w:hanging="360"/>
      </w:pPr>
      <w:rPr>
        <w:rFonts w:ascii="Courier New" w:hAnsi="Courier New" w:hint="default"/>
      </w:rPr>
    </w:lvl>
    <w:lvl w:ilvl="8" w:tplc="51AE0E20">
      <w:start w:val="1"/>
      <w:numFmt w:val="bullet"/>
      <w:lvlText w:val=""/>
      <w:lvlJc w:val="left"/>
      <w:pPr>
        <w:ind w:left="6480" w:hanging="360"/>
      </w:pPr>
      <w:rPr>
        <w:rFonts w:ascii="Wingdings" w:hAnsi="Wingdings" w:hint="default"/>
      </w:rPr>
    </w:lvl>
  </w:abstractNum>
  <w:abstractNum w:abstractNumId="28" w15:restartNumberingAfterBreak="0">
    <w:nsid w:val="6C013AAA"/>
    <w:multiLevelType w:val="hybridMultilevel"/>
    <w:tmpl w:val="A8D0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F01B9"/>
    <w:multiLevelType w:val="hybridMultilevel"/>
    <w:tmpl w:val="721AEC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EA562B"/>
    <w:multiLevelType w:val="multilevel"/>
    <w:tmpl w:val="EDB8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4D0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AEE3014"/>
    <w:multiLevelType w:val="hybridMultilevel"/>
    <w:tmpl w:val="B2CA8F00"/>
    <w:lvl w:ilvl="0" w:tplc="930244F0">
      <w:start w:val="1"/>
      <w:numFmt w:val="bullet"/>
      <w:lvlText w:val=""/>
      <w:lvlJc w:val="left"/>
      <w:pPr>
        <w:ind w:left="720" w:hanging="360"/>
      </w:pPr>
      <w:rPr>
        <w:rFonts w:ascii="Symbol" w:hAnsi="Symbol" w:hint="default"/>
      </w:rPr>
    </w:lvl>
    <w:lvl w:ilvl="1" w:tplc="222C55CC">
      <w:start w:val="1"/>
      <w:numFmt w:val="bullet"/>
      <w:lvlText w:val="o"/>
      <w:lvlJc w:val="left"/>
      <w:pPr>
        <w:ind w:left="1440" w:hanging="360"/>
      </w:pPr>
      <w:rPr>
        <w:rFonts w:ascii="Courier New" w:hAnsi="Courier New" w:hint="default"/>
      </w:rPr>
    </w:lvl>
    <w:lvl w:ilvl="2" w:tplc="E7FE89BE">
      <w:start w:val="1"/>
      <w:numFmt w:val="bullet"/>
      <w:lvlText w:val=""/>
      <w:lvlJc w:val="left"/>
      <w:pPr>
        <w:ind w:left="2160" w:hanging="360"/>
      </w:pPr>
      <w:rPr>
        <w:rFonts w:ascii="Wingdings" w:hAnsi="Wingdings" w:hint="default"/>
      </w:rPr>
    </w:lvl>
    <w:lvl w:ilvl="3" w:tplc="B94AC136">
      <w:start w:val="1"/>
      <w:numFmt w:val="bullet"/>
      <w:lvlText w:val=""/>
      <w:lvlJc w:val="left"/>
      <w:pPr>
        <w:ind w:left="2880" w:hanging="360"/>
      </w:pPr>
      <w:rPr>
        <w:rFonts w:ascii="Symbol" w:hAnsi="Symbol" w:hint="default"/>
      </w:rPr>
    </w:lvl>
    <w:lvl w:ilvl="4" w:tplc="B3E609EE">
      <w:start w:val="1"/>
      <w:numFmt w:val="bullet"/>
      <w:lvlText w:val="o"/>
      <w:lvlJc w:val="left"/>
      <w:pPr>
        <w:ind w:left="3600" w:hanging="360"/>
      </w:pPr>
      <w:rPr>
        <w:rFonts w:ascii="Courier New" w:hAnsi="Courier New" w:hint="default"/>
      </w:rPr>
    </w:lvl>
    <w:lvl w:ilvl="5" w:tplc="29201A08">
      <w:start w:val="1"/>
      <w:numFmt w:val="bullet"/>
      <w:lvlText w:val=""/>
      <w:lvlJc w:val="left"/>
      <w:pPr>
        <w:ind w:left="4320" w:hanging="360"/>
      </w:pPr>
      <w:rPr>
        <w:rFonts w:ascii="Wingdings" w:hAnsi="Wingdings" w:hint="default"/>
      </w:rPr>
    </w:lvl>
    <w:lvl w:ilvl="6" w:tplc="206C30B0">
      <w:start w:val="1"/>
      <w:numFmt w:val="bullet"/>
      <w:lvlText w:val=""/>
      <w:lvlJc w:val="left"/>
      <w:pPr>
        <w:ind w:left="5040" w:hanging="360"/>
      </w:pPr>
      <w:rPr>
        <w:rFonts w:ascii="Symbol" w:hAnsi="Symbol" w:hint="default"/>
      </w:rPr>
    </w:lvl>
    <w:lvl w:ilvl="7" w:tplc="2634DF94">
      <w:start w:val="1"/>
      <w:numFmt w:val="bullet"/>
      <w:lvlText w:val="o"/>
      <w:lvlJc w:val="left"/>
      <w:pPr>
        <w:ind w:left="5760" w:hanging="360"/>
      </w:pPr>
      <w:rPr>
        <w:rFonts w:ascii="Courier New" w:hAnsi="Courier New" w:hint="default"/>
      </w:rPr>
    </w:lvl>
    <w:lvl w:ilvl="8" w:tplc="CBE4A096">
      <w:start w:val="1"/>
      <w:numFmt w:val="bullet"/>
      <w:lvlText w:val=""/>
      <w:lvlJc w:val="left"/>
      <w:pPr>
        <w:ind w:left="6480" w:hanging="360"/>
      </w:pPr>
      <w:rPr>
        <w:rFonts w:ascii="Wingdings" w:hAnsi="Wingdings" w:hint="default"/>
      </w:rPr>
    </w:lvl>
  </w:abstractNum>
  <w:num w:numId="1" w16cid:durableId="1681472492">
    <w:abstractNumId w:val="15"/>
  </w:num>
  <w:num w:numId="2" w16cid:durableId="1038703661">
    <w:abstractNumId w:val="5"/>
  </w:num>
  <w:num w:numId="3" w16cid:durableId="419907722">
    <w:abstractNumId w:val="16"/>
  </w:num>
  <w:num w:numId="4" w16cid:durableId="708726312">
    <w:abstractNumId w:val="12"/>
  </w:num>
  <w:num w:numId="5" w16cid:durableId="272055740">
    <w:abstractNumId w:val="21"/>
  </w:num>
  <w:num w:numId="6" w16cid:durableId="1692149474">
    <w:abstractNumId w:val="7"/>
  </w:num>
  <w:num w:numId="7" w16cid:durableId="1755126220">
    <w:abstractNumId w:val="13"/>
  </w:num>
  <w:num w:numId="8" w16cid:durableId="1013145376">
    <w:abstractNumId w:val="8"/>
  </w:num>
  <w:num w:numId="9" w16cid:durableId="2059207590">
    <w:abstractNumId w:val="26"/>
  </w:num>
  <w:num w:numId="10" w16cid:durableId="1474443526">
    <w:abstractNumId w:val="32"/>
  </w:num>
  <w:num w:numId="11" w16cid:durableId="1073510587">
    <w:abstractNumId w:val="6"/>
  </w:num>
  <w:num w:numId="12" w16cid:durableId="1594626558">
    <w:abstractNumId w:val="25"/>
  </w:num>
  <w:num w:numId="13" w16cid:durableId="125204298">
    <w:abstractNumId w:val="18"/>
  </w:num>
  <w:num w:numId="14" w16cid:durableId="1652709326">
    <w:abstractNumId w:val="14"/>
  </w:num>
  <w:num w:numId="15" w16cid:durableId="2106997319">
    <w:abstractNumId w:val="9"/>
  </w:num>
  <w:num w:numId="16" w16cid:durableId="8333186">
    <w:abstractNumId w:val="27"/>
  </w:num>
  <w:num w:numId="17" w16cid:durableId="963268803">
    <w:abstractNumId w:val="22"/>
  </w:num>
  <w:num w:numId="18" w16cid:durableId="56974192">
    <w:abstractNumId w:val="0"/>
  </w:num>
  <w:num w:numId="19" w16cid:durableId="1831359467">
    <w:abstractNumId w:val="2"/>
  </w:num>
  <w:num w:numId="20" w16cid:durableId="2077046298">
    <w:abstractNumId w:val="31"/>
  </w:num>
  <w:num w:numId="21" w16cid:durableId="1258830515">
    <w:abstractNumId w:val="3"/>
  </w:num>
  <w:num w:numId="22" w16cid:durableId="378365347">
    <w:abstractNumId w:val="4"/>
  </w:num>
  <w:num w:numId="23" w16cid:durableId="1078095371">
    <w:abstractNumId w:val="1"/>
  </w:num>
  <w:num w:numId="24" w16cid:durableId="30423060">
    <w:abstractNumId w:val="11"/>
  </w:num>
  <w:num w:numId="25" w16cid:durableId="997458731">
    <w:abstractNumId w:val="17"/>
  </w:num>
  <w:num w:numId="26" w16cid:durableId="2051373040">
    <w:abstractNumId w:val="29"/>
  </w:num>
  <w:num w:numId="27" w16cid:durableId="742684017">
    <w:abstractNumId w:val="23"/>
  </w:num>
  <w:num w:numId="28" w16cid:durableId="219172550">
    <w:abstractNumId w:val="20"/>
  </w:num>
  <w:num w:numId="29" w16cid:durableId="918099568">
    <w:abstractNumId w:val="19"/>
  </w:num>
  <w:num w:numId="30" w16cid:durableId="1863324789">
    <w:abstractNumId w:val="30"/>
  </w:num>
  <w:num w:numId="31" w16cid:durableId="1412043165">
    <w:abstractNumId w:val="28"/>
  </w:num>
  <w:num w:numId="32" w16cid:durableId="490605787">
    <w:abstractNumId w:val="24"/>
  </w:num>
  <w:num w:numId="33" w16cid:durableId="311105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B399EE"/>
    <w:rsid w:val="00002A37"/>
    <w:rsid w:val="00002C3C"/>
    <w:rsid w:val="000037FB"/>
    <w:rsid w:val="00003C12"/>
    <w:rsid w:val="00006B25"/>
    <w:rsid w:val="00011378"/>
    <w:rsid w:val="00011488"/>
    <w:rsid w:val="00011796"/>
    <w:rsid w:val="00013829"/>
    <w:rsid w:val="00014597"/>
    <w:rsid w:val="0001498A"/>
    <w:rsid w:val="0002113A"/>
    <w:rsid w:val="00022537"/>
    <w:rsid w:val="00023BE9"/>
    <w:rsid w:val="000257B0"/>
    <w:rsid w:val="000277E7"/>
    <w:rsid w:val="0003005F"/>
    <w:rsid w:val="0003182E"/>
    <w:rsid w:val="00031E47"/>
    <w:rsid w:val="00032885"/>
    <w:rsid w:val="00035FDC"/>
    <w:rsid w:val="000368A2"/>
    <w:rsid w:val="000436E2"/>
    <w:rsid w:val="00044838"/>
    <w:rsid w:val="00046A23"/>
    <w:rsid w:val="00047E17"/>
    <w:rsid w:val="000537CE"/>
    <w:rsid w:val="000538F6"/>
    <w:rsid w:val="00060BF5"/>
    <w:rsid w:val="00062A96"/>
    <w:rsid w:val="00063789"/>
    <w:rsid w:val="00063C46"/>
    <w:rsid w:val="00064C92"/>
    <w:rsid w:val="000655A6"/>
    <w:rsid w:val="00070267"/>
    <w:rsid w:val="0007088E"/>
    <w:rsid w:val="00072753"/>
    <w:rsid w:val="00076A98"/>
    <w:rsid w:val="00082A7C"/>
    <w:rsid w:val="00082B07"/>
    <w:rsid w:val="00083CD2"/>
    <w:rsid w:val="00087B78"/>
    <w:rsid w:val="000929FE"/>
    <w:rsid w:val="000934ED"/>
    <w:rsid w:val="00094BDB"/>
    <w:rsid w:val="00094C22"/>
    <w:rsid w:val="00095648"/>
    <w:rsid w:val="000962C0"/>
    <w:rsid w:val="000963E1"/>
    <w:rsid w:val="0009688C"/>
    <w:rsid w:val="000A15C4"/>
    <w:rsid w:val="000A29F1"/>
    <w:rsid w:val="000A3729"/>
    <w:rsid w:val="000A493B"/>
    <w:rsid w:val="000A64CA"/>
    <w:rsid w:val="000A6825"/>
    <w:rsid w:val="000B2EDB"/>
    <w:rsid w:val="000B41ED"/>
    <w:rsid w:val="000B640D"/>
    <w:rsid w:val="000B6850"/>
    <w:rsid w:val="000C110F"/>
    <w:rsid w:val="000C1702"/>
    <w:rsid w:val="000C201D"/>
    <w:rsid w:val="000C39F4"/>
    <w:rsid w:val="000C63ED"/>
    <w:rsid w:val="000C755A"/>
    <w:rsid w:val="000D0E50"/>
    <w:rsid w:val="000D1FFA"/>
    <w:rsid w:val="000D2C40"/>
    <w:rsid w:val="000D484B"/>
    <w:rsid w:val="000D5CB9"/>
    <w:rsid w:val="000D5FA8"/>
    <w:rsid w:val="000E141E"/>
    <w:rsid w:val="000E1839"/>
    <w:rsid w:val="000E1ADD"/>
    <w:rsid w:val="000E215D"/>
    <w:rsid w:val="000E389F"/>
    <w:rsid w:val="000E5231"/>
    <w:rsid w:val="000E5EBB"/>
    <w:rsid w:val="000E68E1"/>
    <w:rsid w:val="000F1CFB"/>
    <w:rsid w:val="000F3F2D"/>
    <w:rsid w:val="000F41D1"/>
    <w:rsid w:val="000F5159"/>
    <w:rsid w:val="000F7707"/>
    <w:rsid w:val="001022FF"/>
    <w:rsid w:val="00103485"/>
    <w:rsid w:val="00105A88"/>
    <w:rsid w:val="001070EC"/>
    <w:rsid w:val="001112E8"/>
    <w:rsid w:val="00111D03"/>
    <w:rsid w:val="0011385B"/>
    <w:rsid w:val="00116256"/>
    <w:rsid w:val="001171D1"/>
    <w:rsid w:val="00120375"/>
    <w:rsid w:val="001217E4"/>
    <w:rsid w:val="0012316F"/>
    <w:rsid w:val="00124221"/>
    <w:rsid w:val="00130F00"/>
    <w:rsid w:val="001333B4"/>
    <w:rsid w:val="00135DCF"/>
    <w:rsid w:val="00136538"/>
    <w:rsid w:val="001403FE"/>
    <w:rsid w:val="00143202"/>
    <w:rsid w:val="00145758"/>
    <w:rsid w:val="00146133"/>
    <w:rsid w:val="001464CC"/>
    <w:rsid w:val="001515A9"/>
    <w:rsid w:val="0015182D"/>
    <w:rsid w:val="00152FDC"/>
    <w:rsid w:val="00153665"/>
    <w:rsid w:val="00155890"/>
    <w:rsid w:val="001625EB"/>
    <w:rsid w:val="00164742"/>
    <w:rsid w:val="0016744A"/>
    <w:rsid w:val="00171B48"/>
    <w:rsid w:val="00171F7D"/>
    <w:rsid w:val="00174836"/>
    <w:rsid w:val="0017726C"/>
    <w:rsid w:val="00184289"/>
    <w:rsid w:val="00185366"/>
    <w:rsid w:val="00186C85"/>
    <w:rsid w:val="00187DCD"/>
    <w:rsid w:val="0019087F"/>
    <w:rsid w:val="00190B8E"/>
    <w:rsid w:val="00192511"/>
    <w:rsid w:val="00192ECD"/>
    <w:rsid w:val="00193BBD"/>
    <w:rsid w:val="00195531"/>
    <w:rsid w:val="00197082"/>
    <w:rsid w:val="001A13FF"/>
    <w:rsid w:val="001A261C"/>
    <w:rsid w:val="001A2924"/>
    <w:rsid w:val="001A455C"/>
    <w:rsid w:val="001A4690"/>
    <w:rsid w:val="001A54C6"/>
    <w:rsid w:val="001A628D"/>
    <w:rsid w:val="001A7037"/>
    <w:rsid w:val="001B1334"/>
    <w:rsid w:val="001B14CD"/>
    <w:rsid w:val="001B1FFD"/>
    <w:rsid w:val="001B4056"/>
    <w:rsid w:val="001C1413"/>
    <w:rsid w:val="001C337E"/>
    <w:rsid w:val="001C6DBF"/>
    <w:rsid w:val="001D1E1A"/>
    <w:rsid w:val="001D5AA5"/>
    <w:rsid w:val="001D7BF2"/>
    <w:rsid w:val="001D7FEE"/>
    <w:rsid w:val="001E154F"/>
    <w:rsid w:val="001E4DA2"/>
    <w:rsid w:val="001E7A57"/>
    <w:rsid w:val="001F4A6B"/>
    <w:rsid w:val="001F64F8"/>
    <w:rsid w:val="002018DE"/>
    <w:rsid w:val="0020317D"/>
    <w:rsid w:val="00203A0D"/>
    <w:rsid w:val="00211DEB"/>
    <w:rsid w:val="002206DA"/>
    <w:rsid w:val="00223028"/>
    <w:rsid w:val="002232C9"/>
    <w:rsid w:val="0022590B"/>
    <w:rsid w:val="002274E3"/>
    <w:rsid w:val="002333A6"/>
    <w:rsid w:val="00237A08"/>
    <w:rsid w:val="002425B7"/>
    <w:rsid w:val="0024340B"/>
    <w:rsid w:val="0025066A"/>
    <w:rsid w:val="002540EF"/>
    <w:rsid w:val="002566AC"/>
    <w:rsid w:val="0025720C"/>
    <w:rsid w:val="00257853"/>
    <w:rsid w:val="002607E7"/>
    <w:rsid w:val="0026377E"/>
    <w:rsid w:val="00267119"/>
    <w:rsid w:val="00274AAB"/>
    <w:rsid w:val="00275AC6"/>
    <w:rsid w:val="002819EE"/>
    <w:rsid w:val="002912BB"/>
    <w:rsid w:val="00292276"/>
    <w:rsid w:val="002940CA"/>
    <w:rsid w:val="002949A5"/>
    <w:rsid w:val="00294B12"/>
    <w:rsid w:val="0029756C"/>
    <w:rsid w:val="002A4443"/>
    <w:rsid w:val="002A799C"/>
    <w:rsid w:val="002B4139"/>
    <w:rsid w:val="002C03FE"/>
    <w:rsid w:val="002C0AE4"/>
    <w:rsid w:val="002C18BA"/>
    <w:rsid w:val="002C2023"/>
    <w:rsid w:val="002C30FE"/>
    <w:rsid w:val="002C4E68"/>
    <w:rsid w:val="002C551F"/>
    <w:rsid w:val="002C6466"/>
    <w:rsid w:val="002C6785"/>
    <w:rsid w:val="002D370D"/>
    <w:rsid w:val="002D50E4"/>
    <w:rsid w:val="002D564F"/>
    <w:rsid w:val="002D6CF6"/>
    <w:rsid w:val="002D6E61"/>
    <w:rsid w:val="002E58D6"/>
    <w:rsid w:val="002E5E19"/>
    <w:rsid w:val="002E6307"/>
    <w:rsid w:val="002E77AC"/>
    <w:rsid w:val="002F0EE0"/>
    <w:rsid w:val="002F1D00"/>
    <w:rsid w:val="002F29DD"/>
    <w:rsid w:val="002F3E77"/>
    <w:rsid w:val="002F544B"/>
    <w:rsid w:val="002F6944"/>
    <w:rsid w:val="002F7042"/>
    <w:rsid w:val="0030067A"/>
    <w:rsid w:val="003015C3"/>
    <w:rsid w:val="00302076"/>
    <w:rsid w:val="003040C1"/>
    <w:rsid w:val="00305B8B"/>
    <w:rsid w:val="003154DA"/>
    <w:rsid w:val="00315FAE"/>
    <w:rsid w:val="003165B6"/>
    <w:rsid w:val="00316693"/>
    <w:rsid w:val="00317259"/>
    <w:rsid w:val="00320307"/>
    <w:rsid w:val="00321E06"/>
    <w:rsid w:val="00325CD1"/>
    <w:rsid w:val="003275E4"/>
    <w:rsid w:val="003318C4"/>
    <w:rsid w:val="00332632"/>
    <w:rsid w:val="003334EA"/>
    <w:rsid w:val="00333531"/>
    <w:rsid w:val="003339C2"/>
    <w:rsid w:val="003345E3"/>
    <w:rsid w:val="0033584A"/>
    <w:rsid w:val="00336B38"/>
    <w:rsid w:val="00336B3A"/>
    <w:rsid w:val="00336D59"/>
    <w:rsid w:val="00337718"/>
    <w:rsid w:val="00343028"/>
    <w:rsid w:val="003442AD"/>
    <w:rsid w:val="003447BE"/>
    <w:rsid w:val="003456E3"/>
    <w:rsid w:val="003473B6"/>
    <w:rsid w:val="0035166C"/>
    <w:rsid w:val="00352C1F"/>
    <w:rsid w:val="003546D8"/>
    <w:rsid w:val="003562AF"/>
    <w:rsid w:val="00356584"/>
    <w:rsid w:val="003573E3"/>
    <w:rsid w:val="00360B32"/>
    <w:rsid w:val="0036312C"/>
    <w:rsid w:val="00363D6D"/>
    <w:rsid w:val="00365C1E"/>
    <w:rsid w:val="00376E0C"/>
    <w:rsid w:val="00377E14"/>
    <w:rsid w:val="003807CA"/>
    <w:rsid w:val="00384EDC"/>
    <w:rsid w:val="00385C41"/>
    <w:rsid w:val="00386E4B"/>
    <w:rsid w:val="00387382"/>
    <w:rsid w:val="003901AA"/>
    <w:rsid w:val="0039742A"/>
    <w:rsid w:val="003A0009"/>
    <w:rsid w:val="003A0909"/>
    <w:rsid w:val="003A2FF6"/>
    <w:rsid w:val="003A43DA"/>
    <w:rsid w:val="003A4D80"/>
    <w:rsid w:val="003A6F05"/>
    <w:rsid w:val="003B3DAA"/>
    <w:rsid w:val="003B5AE9"/>
    <w:rsid w:val="003B5FA5"/>
    <w:rsid w:val="003B793C"/>
    <w:rsid w:val="003C07C5"/>
    <w:rsid w:val="003C2C06"/>
    <w:rsid w:val="003C4784"/>
    <w:rsid w:val="003D0759"/>
    <w:rsid w:val="003D0F5C"/>
    <w:rsid w:val="003D6604"/>
    <w:rsid w:val="003D73C5"/>
    <w:rsid w:val="003E1FC5"/>
    <w:rsid w:val="003E3576"/>
    <w:rsid w:val="003E440F"/>
    <w:rsid w:val="003F4B43"/>
    <w:rsid w:val="003F6690"/>
    <w:rsid w:val="003F6E2D"/>
    <w:rsid w:val="004000B0"/>
    <w:rsid w:val="00400EFB"/>
    <w:rsid w:val="004052E6"/>
    <w:rsid w:val="00405429"/>
    <w:rsid w:val="00406A67"/>
    <w:rsid w:val="00407A39"/>
    <w:rsid w:val="0041155E"/>
    <w:rsid w:val="004117CA"/>
    <w:rsid w:val="004167A6"/>
    <w:rsid w:val="00420AB8"/>
    <w:rsid w:val="00420CB5"/>
    <w:rsid w:val="00423607"/>
    <w:rsid w:val="004273B8"/>
    <w:rsid w:val="00432AD3"/>
    <w:rsid w:val="00433567"/>
    <w:rsid w:val="004353B8"/>
    <w:rsid w:val="00436F0F"/>
    <w:rsid w:val="0044153D"/>
    <w:rsid w:val="00441BB8"/>
    <w:rsid w:val="004423D2"/>
    <w:rsid w:val="004426F9"/>
    <w:rsid w:val="00443A61"/>
    <w:rsid w:val="00443C06"/>
    <w:rsid w:val="0044679C"/>
    <w:rsid w:val="00450C45"/>
    <w:rsid w:val="004524C2"/>
    <w:rsid w:val="00453CBC"/>
    <w:rsid w:val="00455FC6"/>
    <w:rsid w:val="00456765"/>
    <w:rsid w:val="00457B86"/>
    <w:rsid w:val="0046072C"/>
    <w:rsid w:val="004619CE"/>
    <w:rsid w:val="0046687D"/>
    <w:rsid w:val="00466A62"/>
    <w:rsid w:val="00467A1C"/>
    <w:rsid w:val="00472FBF"/>
    <w:rsid w:val="00474589"/>
    <w:rsid w:val="004800B9"/>
    <w:rsid w:val="00485840"/>
    <w:rsid w:val="00487C9F"/>
    <w:rsid w:val="004917FE"/>
    <w:rsid w:val="00491E32"/>
    <w:rsid w:val="00491EEC"/>
    <w:rsid w:val="00493F6C"/>
    <w:rsid w:val="004944ED"/>
    <w:rsid w:val="00496650"/>
    <w:rsid w:val="00497138"/>
    <w:rsid w:val="004A1ADE"/>
    <w:rsid w:val="004A28F6"/>
    <w:rsid w:val="004A307C"/>
    <w:rsid w:val="004A4F2E"/>
    <w:rsid w:val="004A520C"/>
    <w:rsid w:val="004B1059"/>
    <w:rsid w:val="004B1B67"/>
    <w:rsid w:val="004B2562"/>
    <w:rsid w:val="004B3D81"/>
    <w:rsid w:val="004B3ED1"/>
    <w:rsid w:val="004B4B5D"/>
    <w:rsid w:val="004B5398"/>
    <w:rsid w:val="004B67D2"/>
    <w:rsid w:val="004C142A"/>
    <w:rsid w:val="004C1738"/>
    <w:rsid w:val="004C1D83"/>
    <w:rsid w:val="004C2C91"/>
    <w:rsid w:val="004C2FEC"/>
    <w:rsid w:val="004C4F9D"/>
    <w:rsid w:val="004C658E"/>
    <w:rsid w:val="004C6E8F"/>
    <w:rsid w:val="004D1953"/>
    <w:rsid w:val="004D1E71"/>
    <w:rsid w:val="004D2060"/>
    <w:rsid w:val="004D2540"/>
    <w:rsid w:val="004D2EB9"/>
    <w:rsid w:val="004D47F2"/>
    <w:rsid w:val="004D6A0B"/>
    <w:rsid w:val="004E0479"/>
    <w:rsid w:val="004E2457"/>
    <w:rsid w:val="004E255D"/>
    <w:rsid w:val="004E44E3"/>
    <w:rsid w:val="004E5D91"/>
    <w:rsid w:val="004F080C"/>
    <w:rsid w:val="004F0C80"/>
    <w:rsid w:val="004F0E9A"/>
    <w:rsid w:val="004F4A00"/>
    <w:rsid w:val="004F5891"/>
    <w:rsid w:val="004F77D3"/>
    <w:rsid w:val="005017F5"/>
    <w:rsid w:val="005019EE"/>
    <w:rsid w:val="005025C1"/>
    <w:rsid w:val="005027ED"/>
    <w:rsid w:val="00506DB8"/>
    <w:rsid w:val="00506F6E"/>
    <w:rsid w:val="00510D32"/>
    <w:rsid w:val="00511217"/>
    <w:rsid w:val="005118F6"/>
    <w:rsid w:val="00512CBD"/>
    <w:rsid w:val="00516BB3"/>
    <w:rsid w:val="005177F7"/>
    <w:rsid w:val="0052081B"/>
    <w:rsid w:val="00521CF0"/>
    <w:rsid w:val="00523080"/>
    <w:rsid w:val="00523784"/>
    <w:rsid w:val="00524357"/>
    <w:rsid w:val="005247AD"/>
    <w:rsid w:val="0052643C"/>
    <w:rsid w:val="00530ABF"/>
    <w:rsid w:val="00532031"/>
    <w:rsid w:val="00535038"/>
    <w:rsid w:val="00536745"/>
    <w:rsid w:val="00536A9E"/>
    <w:rsid w:val="005401D9"/>
    <w:rsid w:val="00544870"/>
    <w:rsid w:val="0054487A"/>
    <w:rsid w:val="00544F12"/>
    <w:rsid w:val="00547590"/>
    <w:rsid w:val="005514D9"/>
    <w:rsid w:val="00553C29"/>
    <w:rsid w:val="0056378F"/>
    <w:rsid w:val="00563804"/>
    <w:rsid w:val="00567104"/>
    <w:rsid w:val="005715A0"/>
    <w:rsid w:val="00571C0D"/>
    <w:rsid w:val="00573F5E"/>
    <w:rsid w:val="00575741"/>
    <w:rsid w:val="00575B49"/>
    <w:rsid w:val="005766C8"/>
    <w:rsid w:val="005837D3"/>
    <w:rsid w:val="00584B2E"/>
    <w:rsid w:val="005854FD"/>
    <w:rsid w:val="00594272"/>
    <w:rsid w:val="00595B3F"/>
    <w:rsid w:val="0059703A"/>
    <w:rsid w:val="005A176E"/>
    <w:rsid w:val="005A213C"/>
    <w:rsid w:val="005A23E6"/>
    <w:rsid w:val="005A2BC0"/>
    <w:rsid w:val="005A6F72"/>
    <w:rsid w:val="005B0263"/>
    <w:rsid w:val="005B076E"/>
    <w:rsid w:val="005B4235"/>
    <w:rsid w:val="005B4F40"/>
    <w:rsid w:val="005C7120"/>
    <w:rsid w:val="005D00BE"/>
    <w:rsid w:val="005D3022"/>
    <w:rsid w:val="005E0E89"/>
    <w:rsid w:val="005E0F25"/>
    <w:rsid w:val="005E2E84"/>
    <w:rsid w:val="005E37C5"/>
    <w:rsid w:val="005E3856"/>
    <w:rsid w:val="005E4863"/>
    <w:rsid w:val="005E5CBC"/>
    <w:rsid w:val="005E6124"/>
    <w:rsid w:val="005F0763"/>
    <w:rsid w:val="005F2DE9"/>
    <w:rsid w:val="005F3409"/>
    <w:rsid w:val="005F3456"/>
    <w:rsid w:val="005F3CF2"/>
    <w:rsid w:val="005F674B"/>
    <w:rsid w:val="005F6E78"/>
    <w:rsid w:val="00600CAC"/>
    <w:rsid w:val="0060171E"/>
    <w:rsid w:val="00605EBF"/>
    <w:rsid w:val="00606005"/>
    <w:rsid w:val="00606725"/>
    <w:rsid w:val="0060672B"/>
    <w:rsid w:val="0060691A"/>
    <w:rsid w:val="00610377"/>
    <w:rsid w:val="006108A5"/>
    <w:rsid w:val="00610B3F"/>
    <w:rsid w:val="00611993"/>
    <w:rsid w:val="00614202"/>
    <w:rsid w:val="006151B7"/>
    <w:rsid w:val="00617A50"/>
    <w:rsid w:val="00617C16"/>
    <w:rsid w:val="00625A62"/>
    <w:rsid w:val="006261D6"/>
    <w:rsid w:val="00626214"/>
    <w:rsid w:val="00627316"/>
    <w:rsid w:val="006307EF"/>
    <w:rsid w:val="00632E6A"/>
    <w:rsid w:val="00633454"/>
    <w:rsid w:val="00640252"/>
    <w:rsid w:val="006412D1"/>
    <w:rsid w:val="006413A5"/>
    <w:rsid w:val="00641A0E"/>
    <w:rsid w:val="00643647"/>
    <w:rsid w:val="00644661"/>
    <w:rsid w:val="00650FC0"/>
    <w:rsid w:val="00653131"/>
    <w:rsid w:val="00653945"/>
    <w:rsid w:val="00655DC2"/>
    <w:rsid w:val="006609DA"/>
    <w:rsid w:val="00662CCD"/>
    <w:rsid w:val="00666ADE"/>
    <w:rsid w:val="00674FDE"/>
    <w:rsid w:val="00681689"/>
    <w:rsid w:val="00684E2E"/>
    <w:rsid w:val="0069039E"/>
    <w:rsid w:val="00691910"/>
    <w:rsid w:val="00692E7B"/>
    <w:rsid w:val="00693350"/>
    <w:rsid w:val="00693A14"/>
    <w:rsid w:val="00694BD5"/>
    <w:rsid w:val="00697389"/>
    <w:rsid w:val="00697825"/>
    <w:rsid w:val="006A0E00"/>
    <w:rsid w:val="006A3F63"/>
    <w:rsid w:val="006A5307"/>
    <w:rsid w:val="006A8EA2"/>
    <w:rsid w:val="006B01F8"/>
    <w:rsid w:val="006B41B7"/>
    <w:rsid w:val="006B46BB"/>
    <w:rsid w:val="006B7F65"/>
    <w:rsid w:val="006C43D2"/>
    <w:rsid w:val="006C568A"/>
    <w:rsid w:val="006C617A"/>
    <w:rsid w:val="006C7610"/>
    <w:rsid w:val="006D0F0C"/>
    <w:rsid w:val="006D0F11"/>
    <w:rsid w:val="006D1D91"/>
    <w:rsid w:val="006D1E41"/>
    <w:rsid w:val="006D6263"/>
    <w:rsid w:val="006D7633"/>
    <w:rsid w:val="006E05D5"/>
    <w:rsid w:val="006E0F4B"/>
    <w:rsid w:val="006E2A4A"/>
    <w:rsid w:val="006E2E03"/>
    <w:rsid w:val="006E3618"/>
    <w:rsid w:val="006E3C19"/>
    <w:rsid w:val="006E537B"/>
    <w:rsid w:val="006E53D7"/>
    <w:rsid w:val="006E6423"/>
    <w:rsid w:val="006E65F9"/>
    <w:rsid w:val="006E6D11"/>
    <w:rsid w:val="006E78F1"/>
    <w:rsid w:val="006F2B32"/>
    <w:rsid w:val="006F2B3A"/>
    <w:rsid w:val="006F4345"/>
    <w:rsid w:val="006F4669"/>
    <w:rsid w:val="006F49FC"/>
    <w:rsid w:val="006F69FA"/>
    <w:rsid w:val="007010D8"/>
    <w:rsid w:val="007024E8"/>
    <w:rsid w:val="007045C1"/>
    <w:rsid w:val="007074CD"/>
    <w:rsid w:val="0071210F"/>
    <w:rsid w:val="00712961"/>
    <w:rsid w:val="00713415"/>
    <w:rsid w:val="007139DE"/>
    <w:rsid w:val="00715DDC"/>
    <w:rsid w:val="00716B69"/>
    <w:rsid w:val="0071741F"/>
    <w:rsid w:val="007249BD"/>
    <w:rsid w:val="0072572A"/>
    <w:rsid w:val="0072674C"/>
    <w:rsid w:val="00727C74"/>
    <w:rsid w:val="00730C8B"/>
    <w:rsid w:val="007321A3"/>
    <w:rsid w:val="00733E58"/>
    <w:rsid w:val="00734642"/>
    <w:rsid w:val="007371DA"/>
    <w:rsid w:val="0074058B"/>
    <w:rsid w:val="00742724"/>
    <w:rsid w:val="00742801"/>
    <w:rsid w:val="00742A12"/>
    <w:rsid w:val="00744F1F"/>
    <w:rsid w:val="0075454B"/>
    <w:rsid w:val="00755E95"/>
    <w:rsid w:val="007564C7"/>
    <w:rsid w:val="00757600"/>
    <w:rsid w:val="007607CD"/>
    <w:rsid w:val="00761264"/>
    <w:rsid w:val="0076594D"/>
    <w:rsid w:val="0076666B"/>
    <w:rsid w:val="00770E8B"/>
    <w:rsid w:val="007711DD"/>
    <w:rsid w:val="00775D1F"/>
    <w:rsid w:val="00791DCF"/>
    <w:rsid w:val="00792D14"/>
    <w:rsid w:val="00796F9A"/>
    <w:rsid w:val="007978F0"/>
    <w:rsid w:val="007A1091"/>
    <w:rsid w:val="007A39F4"/>
    <w:rsid w:val="007A633D"/>
    <w:rsid w:val="007B19E8"/>
    <w:rsid w:val="007B2F05"/>
    <w:rsid w:val="007B43A7"/>
    <w:rsid w:val="007B5D0C"/>
    <w:rsid w:val="007B7D59"/>
    <w:rsid w:val="007C017B"/>
    <w:rsid w:val="007C2619"/>
    <w:rsid w:val="007C2654"/>
    <w:rsid w:val="007C3DA3"/>
    <w:rsid w:val="007C6059"/>
    <w:rsid w:val="007D1C67"/>
    <w:rsid w:val="007D216C"/>
    <w:rsid w:val="007D7BAA"/>
    <w:rsid w:val="007E1B8C"/>
    <w:rsid w:val="007E3523"/>
    <w:rsid w:val="007F2E24"/>
    <w:rsid w:val="007F48AA"/>
    <w:rsid w:val="007F55FA"/>
    <w:rsid w:val="007F7B12"/>
    <w:rsid w:val="007F7CCC"/>
    <w:rsid w:val="007F7E6F"/>
    <w:rsid w:val="00803449"/>
    <w:rsid w:val="00805F1F"/>
    <w:rsid w:val="00806C1F"/>
    <w:rsid w:val="00807CE0"/>
    <w:rsid w:val="00807D51"/>
    <w:rsid w:val="0081151B"/>
    <w:rsid w:val="00811E94"/>
    <w:rsid w:val="00817F84"/>
    <w:rsid w:val="008211DC"/>
    <w:rsid w:val="00822255"/>
    <w:rsid w:val="008245E0"/>
    <w:rsid w:val="00827ECC"/>
    <w:rsid w:val="008312D4"/>
    <w:rsid w:val="00834141"/>
    <w:rsid w:val="00835D68"/>
    <w:rsid w:val="008365E3"/>
    <w:rsid w:val="00836B38"/>
    <w:rsid w:val="00836D87"/>
    <w:rsid w:val="00841AED"/>
    <w:rsid w:val="00841D28"/>
    <w:rsid w:val="00842810"/>
    <w:rsid w:val="008439E3"/>
    <w:rsid w:val="0084607E"/>
    <w:rsid w:val="00847F8E"/>
    <w:rsid w:val="00851E44"/>
    <w:rsid w:val="00855BDB"/>
    <w:rsid w:val="00855F08"/>
    <w:rsid w:val="00862A62"/>
    <w:rsid w:val="00863296"/>
    <w:rsid w:val="00864D35"/>
    <w:rsid w:val="008650B7"/>
    <w:rsid w:val="00874DC5"/>
    <w:rsid w:val="00880785"/>
    <w:rsid w:val="0088457F"/>
    <w:rsid w:val="008854FA"/>
    <w:rsid w:val="00886ACD"/>
    <w:rsid w:val="00890EAF"/>
    <w:rsid w:val="00895367"/>
    <w:rsid w:val="00895B02"/>
    <w:rsid w:val="008967C2"/>
    <w:rsid w:val="008A0647"/>
    <w:rsid w:val="008A2397"/>
    <w:rsid w:val="008A2DBA"/>
    <w:rsid w:val="008A3FF7"/>
    <w:rsid w:val="008B36FA"/>
    <w:rsid w:val="008B43B3"/>
    <w:rsid w:val="008B7DFD"/>
    <w:rsid w:val="008C5D02"/>
    <w:rsid w:val="008C7FB9"/>
    <w:rsid w:val="008D2C72"/>
    <w:rsid w:val="008D33CA"/>
    <w:rsid w:val="008D366A"/>
    <w:rsid w:val="008D645A"/>
    <w:rsid w:val="008E060E"/>
    <w:rsid w:val="008E1424"/>
    <w:rsid w:val="008E2287"/>
    <w:rsid w:val="008E58B7"/>
    <w:rsid w:val="008F0189"/>
    <w:rsid w:val="008F2359"/>
    <w:rsid w:val="008F4831"/>
    <w:rsid w:val="008F7EEE"/>
    <w:rsid w:val="00901664"/>
    <w:rsid w:val="0090240C"/>
    <w:rsid w:val="00903027"/>
    <w:rsid w:val="00903E77"/>
    <w:rsid w:val="00904947"/>
    <w:rsid w:val="00905C00"/>
    <w:rsid w:val="00911EDD"/>
    <w:rsid w:val="0091559D"/>
    <w:rsid w:val="0091676C"/>
    <w:rsid w:val="00923E82"/>
    <w:rsid w:val="00924BAB"/>
    <w:rsid w:val="00925824"/>
    <w:rsid w:val="00927523"/>
    <w:rsid w:val="00927CE3"/>
    <w:rsid w:val="00927FB4"/>
    <w:rsid w:val="009323CB"/>
    <w:rsid w:val="00933ACC"/>
    <w:rsid w:val="00935C6B"/>
    <w:rsid w:val="00935DB7"/>
    <w:rsid w:val="00941C72"/>
    <w:rsid w:val="009435EA"/>
    <w:rsid w:val="009444B8"/>
    <w:rsid w:val="00944A40"/>
    <w:rsid w:val="00944F93"/>
    <w:rsid w:val="00947B78"/>
    <w:rsid w:val="00952BC5"/>
    <w:rsid w:val="00953CD4"/>
    <w:rsid w:val="00954C52"/>
    <w:rsid w:val="00957BED"/>
    <w:rsid w:val="0096136E"/>
    <w:rsid w:val="0096380E"/>
    <w:rsid w:val="009653CF"/>
    <w:rsid w:val="00972AF8"/>
    <w:rsid w:val="0097463D"/>
    <w:rsid w:val="0098251C"/>
    <w:rsid w:val="00983570"/>
    <w:rsid w:val="00983A2D"/>
    <w:rsid w:val="0098436A"/>
    <w:rsid w:val="00984546"/>
    <w:rsid w:val="0098616E"/>
    <w:rsid w:val="0098675D"/>
    <w:rsid w:val="009873E5"/>
    <w:rsid w:val="009911C9"/>
    <w:rsid w:val="009936A7"/>
    <w:rsid w:val="009971CF"/>
    <w:rsid w:val="00997E7C"/>
    <w:rsid w:val="009A3A9D"/>
    <w:rsid w:val="009A4E28"/>
    <w:rsid w:val="009A5B7F"/>
    <w:rsid w:val="009A7504"/>
    <w:rsid w:val="009A7B05"/>
    <w:rsid w:val="009B0945"/>
    <w:rsid w:val="009B2311"/>
    <w:rsid w:val="009B2656"/>
    <w:rsid w:val="009B37DE"/>
    <w:rsid w:val="009B3A38"/>
    <w:rsid w:val="009B558A"/>
    <w:rsid w:val="009B5BB8"/>
    <w:rsid w:val="009B61BC"/>
    <w:rsid w:val="009C3EBE"/>
    <w:rsid w:val="009C6A0A"/>
    <w:rsid w:val="009C761F"/>
    <w:rsid w:val="009D0543"/>
    <w:rsid w:val="009D209F"/>
    <w:rsid w:val="009D2429"/>
    <w:rsid w:val="009D3034"/>
    <w:rsid w:val="009D4048"/>
    <w:rsid w:val="009D4283"/>
    <w:rsid w:val="009D5409"/>
    <w:rsid w:val="009D5EA2"/>
    <w:rsid w:val="009D6473"/>
    <w:rsid w:val="009D7730"/>
    <w:rsid w:val="009E09E3"/>
    <w:rsid w:val="009F2773"/>
    <w:rsid w:val="009F73A0"/>
    <w:rsid w:val="009F75DF"/>
    <w:rsid w:val="00A01242"/>
    <w:rsid w:val="00A01EF2"/>
    <w:rsid w:val="00A0262F"/>
    <w:rsid w:val="00A10197"/>
    <w:rsid w:val="00A141B5"/>
    <w:rsid w:val="00A14FDA"/>
    <w:rsid w:val="00A16013"/>
    <w:rsid w:val="00A2174B"/>
    <w:rsid w:val="00A24832"/>
    <w:rsid w:val="00A249EA"/>
    <w:rsid w:val="00A321A8"/>
    <w:rsid w:val="00A33A1B"/>
    <w:rsid w:val="00A36B44"/>
    <w:rsid w:val="00A37112"/>
    <w:rsid w:val="00A37973"/>
    <w:rsid w:val="00A41B28"/>
    <w:rsid w:val="00A441B7"/>
    <w:rsid w:val="00A445B6"/>
    <w:rsid w:val="00A50738"/>
    <w:rsid w:val="00A5461A"/>
    <w:rsid w:val="00A558F2"/>
    <w:rsid w:val="00A55C55"/>
    <w:rsid w:val="00A602CE"/>
    <w:rsid w:val="00A60A1B"/>
    <w:rsid w:val="00A614C3"/>
    <w:rsid w:val="00A63368"/>
    <w:rsid w:val="00A6667F"/>
    <w:rsid w:val="00A67286"/>
    <w:rsid w:val="00A71EA0"/>
    <w:rsid w:val="00A81828"/>
    <w:rsid w:val="00A835B3"/>
    <w:rsid w:val="00A85C5E"/>
    <w:rsid w:val="00A872EA"/>
    <w:rsid w:val="00A91334"/>
    <w:rsid w:val="00A93657"/>
    <w:rsid w:val="00A94988"/>
    <w:rsid w:val="00A950D8"/>
    <w:rsid w:val="00AA08AA"/>
    <w:rsid w:val="00AA0EDC"/>
    <w:rsid w:val="00AA17FE"/>
    <w:rsid w:val="00AA29E5"/>
    <w:rsid w:val="00AA2CFA"/>
    <w:rsid w:val="00AA382B"/>
    <w:rsid w:val="00AA79EA"/>
    <w:rsid w:val="00AB1835"/>
    <w:rsid w:val="00AB1D8B"/>
    <w:rsid w:val="00AB2831"/>
    <w:rsid w:val="00AB2B5F"/>
    <w:rsid w:val="00AB2BE2"/>
    <w:rsid w:val="00AB525B"/>
    <w:rsid w:val="00AC11C9"/>
    <w:rsid w:val="00AC5E74"/>
    <w:rsid w:val="00AD314F"/>
    <w:rsid w:val="00AD4B5D"/>
    <w:rsid w:val="00AE0296"/>
    <w:rsid w:val="00AE15B5"/>
    <w:rsid w:val="00AE2875"/>
    <w:rsid w:val="00AE41A6"/>
    <w:rsid w:val="00AF1CD3"/>
    <w:rsid w:val="00AF3F56"/>
    <w:rsid w:val="00AF4349"/>
    <w:rsid w:val="00B00F63"/>
    <w:rsid w:val="00B0432A"/>
    <w:rsid w:val="00B04CB1"/>
    <w:rsid w:val="00B07768"/>
    <w:rsid w:val="00B2092A"/>
    <w:rsid w:val="00B2216E"/>
    <w:rsid w:val="00B22801"/>
    <w:rsid w:val="00B2744A"/>
    <w:rsid w:val="00B27EB3"/>
    <w:rsid w:val="00B305A8"/>
    <w:rsid w:val="00B32473"/>
    <w:rsid w:val="00B34C67"/>
    <w:rsid w:val="00B3724F"/>
    <w:rsid w:val="00B44091"/>
    <w:rsid w:val="00B47923"/>
    <w:rsid w:val="00B50515"/>
    <w:rsid w:val="00B51E5E"/>
    <w:rsid w:val="00B523AE"/>
    <w:rsid w:val="00B52B05"/>
    <w:rsid w:val="00B60415"/>
    <w:rsid w:val="00B63A49"/>
    <w:rsid w:val="00B65F3A"/>
    <w:rsid w:val="00B72CCE"/>
    <w:rsid w:val="00B73430"/>
    <w:rsid w:val="00B81B5E"/>
    <w:rsid w:val="00B82612"/>
    <w:rsid w:val="00B83D01"/>
    <w:rsid w:val="00B876C8"/>
    <w:rsid w:val="00B90D60"/>
    <w:rsid w:val="00B92ACF"/>
    <w:rsid w:val="00B95989"/>
    <w:rsid w:val="00BA1EC2"/>
    <w:rsid w:val="00BA76CB"/>
    <w:rsid w:val="00BB0E68"/>
    <w:rsid w:val="00BB1C26"/>
    <w:rsid w:val="00BB1DBE"/>
    <w:rsid w:val="00BB277B"/>
    <w:rsid w:val="00BB4271"/>
    <w:rsid w:val="00BB43BA"/>
    <w:rsid w:val="00BB75D7"/>
    <w:rsid w:val="00BC255A"/>
    <w:rsid w:val="00BC26EC"/>
    <w:rsid w:val="00BC3C8C"/>
    <w:rsid w:val="00BC47F0"/>
    <w:rsid w:val="00BC52AC"/>
    <w:rsid w:val="00BC7EB5"/>
    <w:rsid w:val="00BD0273"/>
    <w:rsid w:val="00BD0883"/>
    <w:rsid w:val="00BD09A1"/>
    <w:rsid w:val="00BD2DA4"/>
    <w:rsid w:val="00BD2FCD"/>
    <w:rsid w:val="00BD3569"/>
    <w:rsid w:val="00BD48B1"/>
    <w:rsid w:val="00BD4CC8"/>
    <w:rsid w:val="00BE0BB9"/>
    <w:rsid w:val="00BE1512"/>
    <w:rsid w:val="00BF245A"/>
    <w:rsid w:val="00BF5F21"/>
    <w:rsid w:val="00BF682A"/>
    <w:rsid w:val="00C00885"/>
    <w:rsid w:val="00C0561A"/>
    <w:rsid w:val="00C05804"/>
    <w:rsid w:val="00C06279"/>
    <w:rsid w:val="00C132DB"/>
    <w:rsid w:val="00C242F5"/>
    <w:rsid w:val="00C26423"/>
    <w:rsid w:val="00C27715"/>
    <w:rsid w:val="00C31E2A"/>
    <w:rsid w:val="00C32BDF"/>
    <w:rsid w:val="00C3368D"/>
    <w:rsid w:val="00C34B8F"/>
    <w:rsid w:val="00C36CAA"/>
    <w:rsid w:val="00C42165"/>
    <w:rsid w:val="00C4302C"/>
    <w:rsid w:val="00C46652"/>
    <w:rsid w:val="00C47BC7"/>
    <w:rsid w:val="00C50099"/>
    <w:rsid w:val="00C559DA"/>
    <w:rsid w:val="00C56555"/>
    <w:rsid w:val="00C578A6"/>
    <w:rsid w:val="00C57C94"/>
    <w:rsid w:val="00C61C88"/>
    <w:rsid w:val="00C61DD7"/>
    <w:rsid w:val="00C65511"/>
    <w:rsid w:val="00C66A6F"/>
    <w:rsid w:val="00C6712E"/>
    <w:rsid w:val="00C739BE"/>
    <w:rsid w:val="00C755EF"/>
    <w:rsid w:val="00C76C0A"/>
    <w:rsid w:val="00C84B69"/>
    <w:rsid w:val="00C93C2E"/>
    <w:rsid w:val="00C95ED0"/>
    <w:rsid w:val="00CA5282"/>
    <w:rsid w:val="00CA561E"/>
    <w:rsid w:val="00CB258A"/>
    <w:rsid w:val="00CB390F"/>
    <w:rsid w:val="00CB7F61"/>
    <w:rsid w:val="00CC3522"/>
    <w:rsid w:val="00CC3F6D"/>
    <w:rsid w:val="00CC641F"/>
    <w:rsid w:val="00CC65CB"/>
    <w:rsid w:val="00CC7E76"/>
    <w:rsid w:val="00CD02E1"/>
    <w:rsid w:val="00CD1952"/>
    <w:rsid w:val="00CD19EF"/>
    <w:rsid w:val="00CD3489"/>
    <w:rsid w:val="00CD6F2C"/>
    <w:rsid w:val="00CE2100"/>
    <w:rsid w:val="00CE4EFE"/>
    <w:rsid w:val="00CE55B7"/>
    <w:rsid w:val="00CE63A0"/>
    <w:rsid w:val="00CF0FE7"/>
    <w:rsid w:val="00CF2D46"/>
    <w:rsid w:val="00CF2FF5"/>
    <w:rsid w:val="00CF38C6"/>
    <w:rsid w:val="00CF7D44"/>
    <w:rsid w:val="00D0159C"/>
    <w:rsid w:val="00D018EC"/>
    <w:rsid w:val="00D02739"/>
    <w:rsid w:val="00D043B0"/>
    <w:rsid w:val="00D0558B"/>
    <w:rsid w:val="00D05F17"/>
    <w:rsid w:val="00D106AF"/>
    <w:rsid w:val="00D113F3"/>
    <w:rsid w:val="00D116CE"/>
    <w:rsid w:val="00D12E53"/>
    <w:rsid w:val="00D20C2B"/>
    <w:rsid w:val="00D212EB"/>
    <w:rsid w:val="00D21D48"/>
    <w:rsid w:val="00D22725"/>
    <w:rsid w:val="00D2469E"/>
    <w:rsid w:val="00D26EF5"/>
    <w:rsid w:val="00D26F44"/>
    <w:rsid w:val="00D303DB"/>
    <w:rsid w:val="00D317FC"/>
    <w:rsid w:val="00D35756"/>
    <w:rsid w:val="00D35DFF"/>
    <w:rsid w:val="00D37C30"/>
    <w:rsid w:val="00D4001A"/>
    <w:rsid w:val="00D41DD2"/>
    <w:rsid w:val="00D44382"/>
    <w:rsid w:val="00D47422"/>
    <w:rsid w:val="00D5089F"/>
    <w:rsid w:val="00D51127"/>
    <w:rsid w:val="00D57DFC"/>
    <w:rsid w:val="00D57EF0"/>
    <w:rsid w:val="00D616EB"/>
    <w:rsid w:val="00D634EE"/>
    <w:rsid w:val="00D73AE9"/>
    <w:rsid w:val="00D749D1"/>
    <w:rsid w:val="00D75BEB"/>
    <w:rsid w:val="00D75F72"/>
    <w:rsid w:val="00D77AC5"/>
    <w:rsid w:val="00D81DEE"/>
    <w:rsid w:val="00D82CA9"/>
    <w:rsid w:val="00D83025"/>
    <w:rsid w:val="00D85A3E"/>
    <w:rsid w:val="00D947B4"/>
    <w:rsid w:val="00D948F7"/>
    <w:rsid w:val="00D97022"/>
    <w:rsid w:val="00DA21DC"/>
    <w:rsid w:val="00DA26BA"/>
    <w:rsid w:val="00DB0866"/>
    <w:rsid w:val="00DB3116"/>
    <w:rsid w:val="00DB3B98"/>
    <w:rsid w:val="00DB403B"/>
    <w:rsid w:val="00DB5F81"/>
    <w:rsid w:val="00DC0282"/>
    <w:rsid w:val="00DC037E"/>
    <w:rsid w:val="00DC3B9D"/>
    <w:rsid w:val="00DC5B3D"/>
    <w:rsid w:val="00DC60ED"/>
    <w:rsid w:val="00DD0F0F"/>
    <w:rsid w:val="00DD1469"/>
    <w:rsid w:val="00DD41E7"/>
    <w:rsid w:val="00DD592B"/>
    <w:rsid w:val="00DE046B"/>
    <w:rsid w:val="00DE3A8C"/>
    <w:rsid w:val="00DE44F1"/>
    <w:rsid w:val="00DE67EA"/>
    <w:rsid w:val="00DF01F2"/>
    <w:rsid w:val="00DF1D24"/>
    <w:rsid w:val="00DF2531"/>
    <w:rsid w:val="00DF6147"/>
    <w:rsid w:val="00DF7210"/>
    <w:rsid w:val="00E10779"/>
    <w:rsid w:val="00E16D10"/>
    <w:rsid w:val="00E207D9"/>
    <w:rsid w:val="00E20F5B"/>
    <w:rsid w:val="00E22241"/>
    <w:rsid w:val="00E24576"/>
    <w:rsid w:val="00E25163"/>
    <w:rsid w:val="00E279C6"/>
    <w:rsid w:val="00E30337"/>
    <w:rsid w:val="00E320D3"/>
    <w:rsid w:val="00E340ED"/>
    <w:rsid w:val="00E352D6"/>
    <w:rsid w:val="00E405A1"/>
    <w:rsid w:val="00E40ABF"/>
    <w:rsid w:val="00E41096"/>
    <w:rsid w:val="00E4429C"/>
    <w:rsid w:val="00E45BAE"/>
    <w:rsid w:val="00E4636E"/>
    <w:rsid w:val="00E5100F"/>
    <w:rsid w:val="00E5256D"/>
    <w:rsid w:val="00E6054B"/>
    <w:rsid w:val="00E60555"/>
    <w:rsid w:val="00E62238"/>
    <w:rsid w:val="00E630FA"/>
    <w:rsid w:val="00E63720"/>
    <w:rsid w:val="00E637D9"/>
    <w:rsid w:val="00E63D48"/>
    <w:rsid w:val="00E644B4"/>
    <w:rsid w:val="00E72889"/>
    <w:rsid w:val="00E758E9"/>
    <w:rsid w:val="00E77B87"/>
    <w:rsid w:val="00E80263"/>
    <w:rsid w:val="00E80C04"/>
    <w:rsid w:val="00E81292"/>
    <w:rsid w:val="00E84567"/>
    <w:rsid w:val="00E9034F"/>
    <w:rsid w:val="00E911F0"/>
    <w:rsid w:val="00E935E9"/>
    <w:rsid w:val="00E96F32"/>
    <w:rsid w:val="00EA4761"/>
    <w:rsid w:val="00EA48E5"/>
    <w:rsid w:val="00EA67BA"/>
    <w:rsid w:val="00EB12E2"/>
    <w:rsid w:val="00EB4D3D"/>
    <w:rsid w:val="00EB4F73"/>
    <w:rsid w:val="00EB5CC6"/>
    <w:rsid w:val="00EB73CB"/>
    <w:rsid w:val="00EC0DFE"/>
    <w:rsid w:val="00EC20FA"/>
    <w:rsid w:val="00EC3AE6"/>
    <w:rsid w:val="00EC3ED4"/>
    <w:rsid w:val="00EC3F97"/>
    <w:rsid w:val="00EC4B06"/>
    <w:rsid w:val="00EC5BE8"/>
    <w:rsid w:val="00EC5DAF"/>
    <w:rsid w:val="00ED08B2"/>
    <w:rsid w:val="00ED16C8"/>
    <w:rsid w:val="00ED1B7B"/>
    <w:rsid w:val="00ED427C"/>
    <w:rsid w:val="00ED4794"/>
    <w:rsid w:val="00EE0F8A"/>
    <w:rsid w:val="00EE24AE"/>
    <w:rsid w:val="00EE268C"/>
    <w:rsid w:val="00EE36A4"/>
    <w:rsid w:val="00EE3C54"/>
    <w:rsid w:val="00EE3D5B"/>
    <w:rsid w:val="00EE5884"/>
    <w:rsid w:val="00EF126E"/>
    <w:rsid w:val="00EF2AFB"/>
    <w:rsid w:val="00EF3767"/>
    <w:rsid w:val="00EF4C4D"/>
    <w:rsid w:val="00F02CC8"/>
    <w:rsid w:val="00F03899"/>
    <w:rsid w:val="00F04656"/>
    <w:rsid w:val="00F05C2D"/>
    <w:rsid w:val="00F13D3D"/>
    <w:rsid w:val="00F14B51"/>
    <w:rsid w:val="00F21218"/>
    <w:rsid w:val="00F21E9D"/>
    <w:rsid w:val="00F23165"/>
    <w:rsid w:val="00F23A29"/>
    <w:rsid w:val="00F25FB9"/>
    <w:rsid w:val="00F270E2"/>
    <w:rsid w:val="00F27514"/>
    <w:rsid w:val="00F31FFC"/>
    <w:rsid w:val="00F35A9D"/>
    <w:rsid w:val="00F368FD"/>
    <w:rsid w:val="00F37291"/>
    <w:rsid w:val="00F37EA5"/>
    <w:rsid w:val="00F414F1"/>
    <w:rsid w:val="00F41B64"/>
    <w:rsid w:val="00F44DA4"/>
    <w:rsid w:val="00F4572F"/>
    <w:rsid w:val="00F45E67"/>
    <w:rsid w:val="00F47D1D"/>
    <w:rsid w:val="00F47F13"/>
    <w:rsid w:val="00F51737"/>
    <w:rsid w:val="00F5498B"/>
    <w:rsid w:val="00F57205"/>
    <w:rsid w:val="00F574C8"/>
    <w:rsid w:val="00F65087"/>
    <w:rsid w:val="00F72A05"/>
    <w:rsid w:val="00F73562"/>
    <w:rsid w:val="00F73C09"/>
    <w:rsid w:val="00F74FFF"/>
    <w:rsid w:val="00F858F3"/>
    <w:rsid w:val="00F85D2D"/>
    <w:rsid w:val="00F902D7"/>
    <w:rsid w:val="00F90A3D"/>
    <w:rsid w:val="00F939FC"/>
    <w:rsid w:val="00F9536D"/>
    <w:rsid w:val="00F973C4"/>
    <w:rsid w:val="00F97635"/>
    <w:rsid w:val="00FA1F2F"/>
    <w:rsid w:val="00FA3517"/>
    <w:rsid w:val="00FA413A"/>
    <w:rsid w:val="00FA5E43"/>
    <w:rsid w:val="00FB08B1"/>
    <w:rsid w:val="00FB1164"/>
    <w:rsid w:val="00FB318E"/>
    <w:rsid w:val="00FB5EAB"/>
    <w:rsid w:val="00FC5096"/>
    <w:rsid w:val="00FC69DC"/>
    <w:rsid w:val="00FC7703"/>
    <w:rsid w:val="00FD1FD9"/>
    <w:rsid w:val="00FD26AF"/>
    <w:rsid w:val="00FD5284"/>
    <w:rsid w:val="00FD59B5"/>
    <w:rsid w:val="00FD5C2D"/>
    <w:rsid w:val="00FE0D8D"/>
    <w:rsid w:val="00FE2B66"/>
    <w:rsid w:val="00FE4CB8"/>
    <w:rsid w:val="00FE5CB2"/>
    <w:rsid w:val="00FE5EBC"/>
    <w:rsid w:val="00FE68C9"/>
    <w:rsid w:val="00FE7781"/>
    <w:rsid w:val="00FF2612"/>
    <w:rsid w:val="00FF680C"/>
    <w:rsid w:val="017F6502"/>
    <w:rsid w:val="01898983"/>
    <w:rsid w:val="02123151"/>
    <w:rsid w:val="0267573B"/>
    <w:rsid w:val="03128320"/>
    <w:rsid w:val="03ADBF63"/>
    <w:rsid w:val="03D02789"/>
    <w:rsid w:val="03D71E49"/>
    <w:rsid w:val="04096968"/>
    <w:rsid w:val="0452E3FC"/>
    <w:rsid w:val="04651141"/>
    <w:rsid w:val="047CAD1A"/>
    <w:rsid w:val="06392D41"/>
    <w:rsid w:val="065DBDD6"/>
    <w:rsid w:val="066DDAF8"/>
    <w:rsid w:val="066FCB69"/>
    <w:rsid w:val="069999FF"/>
    <w:rsid w:val="06C1143A"/>
    <w:rsid w:val="06E1CFF8"/>
    <w:rsid w:val="07042FBF"/>
    <w:rsid w:val="074B3DF9"/>
    <w:rsid w:val="0757D7DE"/>
    <w:rsid w:val="078CBE27"/>
    <w:rsid w:val="07A584F3"/>
    <w:rsid w:val="07D4B94A"/>
    <w:rsid w:val="08129812"/>
    <w:rsid w:val="081B1D24"/>
    <w:rsid w:val="08EBA490"/>
    <w:rsid w:val="0908AA20"/>
    <w:rsid w:val="0981626A"/>
    <w:rsid w:val="0994F1C5"/>
    <w:rsid w:val="0A732695"/>
    <w:rsid w:val="0A7E2896"/>
    <w:rsid w:val="0A87B477"/>
    <w:rsid w:val="0AE4A6E9"/>
    <w:rsid w:val="0B46C9CB"/>
    <w:rsid w:val="0B6C7F0A"/>
    <w:rsid w:val="0B951FF3"/>
    <w:rsid w:val="0B955DB4"/>
    <w:rsid w:val="0BC1266C"/>
    <w:rsid w:val="0C2CABF2"/>
    <w:rsid w:val="0C6B8A94"/>
    <w:rsid w:val="0C6BC43D"/>
    <w:rsid w:val="0D281243"/>
    <w:rsid w:val="0D312FFD"/>
    <w:rsid w:val="0D3AA3FE"/>
    <w:rsid w:val="0D5C0249"/>
    <w:rsid w:val="0EE95F30"/>
    <w:rsid w:val="0FFD6778"/>
    <w:rsid w:val="10B01774"/>
    <w:rsid w:val="10F1349A"/>
    <w:rsid w:val="11722155"/>
    <w:rsid w:val="1197A700"/>
    <w:rsid w:val="1247C72B"/>
    <w:rsid w:val="128233FE"/>
    <w:rsid w:val="12C1710C"/>
    <w:rsid w:val="13176A49"/>
    <w:rsid w:val="13337229"/>
    <w:rsid w:val="133F9798"/>
    <w:rsid w:val="134AB4D3"/>
    <w:rsid w:val="137A7200"/>
    <w:rsid w:val="137F2614"/>
    <w:rsid w:val="1400DC37"/>
    <w:rsid w:val="1495FC88"/>
    <w:rsid w:val="14E3DB00"/>
    <w:rsid w:val="1556CB16"/>
    <w:rsid w:val="15A34E66"/>
    <w:rsid w:val="15CD9045"/>
    <w:rsid w:val="15DAD7E3"/>
    <w:rsid w:val="16644CDD"/>
    <w:rsid w:val="1667D8C1"/>
    <w:rsid w:val="16CA01E4"/>
    <w:rsid w:val="177BE6C4"/>
    <w:rsid w:val="17EA81F7"/>
    <w:rsid w:val="17F42D5D"/>
    <w:rsid w:val="17F85BDE"/>
    <w:rsid w:val="1824BC9F"/>
    <w:rsid w:val="183944B8"/>
    <w:rsid w:val="1881E4CF"/>
    <w:rsid w:val="18A83D57"/>
    <w:rsid w:val="18B4E345"/>
    <w:rsid w:val="18BE68D2"/>
    <w:rsid w:val="18E9C43D"/>
    <w:rsid w:val="194AC4EB"/>
    <w:rsid w:val="19BD2DF9"/>
    <w:rsid w:val="1B0FC6AE"/>
    <w:rsid w:val="1B8102BE"/>
    <w:rsid w:val="1BE0D43B"/>
    <w:rsid w:val="1BEE20A6"/>
    <w:rsid w:val="1C046126"/>
    <w:rsid w:val="1C18D7E8"/>
    <w:rsid w:val="1C4B2F61"/>
    <w:rsid w:val="1C7741B3"/>
    <w:rsid w:val="1C9AA90C"/>
    <w:rsid w:val="1CE7F334"/>
    <w:rsid w:val="1DE0FE90"/>
    <w:rsid w:val="1DE188B1"/>
    <w:rsid w:val="1E2A8022"/>
    <w:rsid w:val="1EBA8ED3"/>
    <w:rsid w:val="1F1CA7BB"/>
    <w:rsid w:val="1FF52DD0"/>
    <w:rsid w:val="2014226D"/>
    <w:rsid w:val="20CAE52B"/>
    <w:rsid w:val="20D21945"/>
    <w:rsid w:val="20DBA0DD"/>
    <w:rsid w:val="21015C7E"/>
    <w:rsid w:val="21141597"/>
    <w:rsid w:val="2144285C"/>
    <w:rsid w:val="21956967"/>
    <w:rsid w:val="21974810"/>
    <w:rsid w:val="21EECC74"/>
    <w:rsid w:val="22243396"/>
    <w:rsid w:val="2229C138"/>
    <w:rsid w:val="22303169"/>
    <w:rsid w:val="22338DAC"/>
    <w:rsid w:val="22627E20"/>
    <w:rsid w:val="229AAFDD"/>
    <w:rsid w:val="22A65837"/>
    <w:rsid w:val="2301D716"/>
    <w:rsid w:val="238501C7"/>
    <w:rsid w:val="23BAF77E"/>
    <w:rsid w:val="23FEEEDD"/>
    <w:rsid w:val="242D12DE"/>
    <w:rsid w:val="244021AE"/>
    <w:rsid w:val="24725784"/>
    <w:rsid w:val="25250CE5"/>
    <w:rsid w:val="2543B64D"/>
    <w:rsid w:val="2559AF42"/>
    <w:rsid w:val="2569EACB"/>
    <w:rsid w:val="256AB39B"/>
    <w:rsid w:val="25D262BC"/>
    <w:rsid w:val="25E30443"/>
    <w:rsid w:val="25F750CE"/>
    <w:rsid w:val="2607CAB7"/>
    <w:rsid w:val="26BA299B"/>
    <w:rsid w:val="270F95F6"/>
    <w:rsid w:val="27385126"/>
    <w:rsid w:val="274F0C74"/>
    <w:rsid w:val="27B94FD4"/>
    <w:rsid w:val="27DF6CCA"/>
    <w:rsid w:val="2856206F"/>
    <w:rsid w:val="285CCE6C"/>
    <w:rsid w:val="292FC574"/>
    <w:rsid w:val="29754069"/>
    <w:rsid w:val="299BAE54"/>
    <w:rsid w:val="29FBA13B"/>
    <w:rsid w:val="2A42874F"/>
    <w:rsid w:val="2AD1F064"/>
    <w:rsid w:val="2AD63684"/>
    <w:rsid w:val="2AF3C023"/>
    <w:rsid w:val="2B321B5A"/>
    <w:rsid w:val="2B3B90A0"/>
    <w:rsid w:val="2B83C040"/>
    <w:rsid w:val="2B88017B"/>
    <w:rsid w:val="2BDBE339"/>
    <w:rsid w:val="2C04A5B0"/>
    <w:rsid w:val="2C04DBD1"/>
    <w:rsid w:val="2C48143C"/>
    <w:rsid w:val="2CDD7F61"/>
    <w:rsid w:val="2D1559AD"/>
    <w:rsid w:val="2D4B3B77"/>
    <w:rsid w:val="2D8ED4D4"/>
    <w:rsid w:val="2DA8E9E0"/>
    <w:rsid w:val="2DFC217C"/>
    <w:rsid w:val="2E131BD5"/>
    <w:rsid w:val="2E36308D"/>
    <w:rsid w:val="2E563923"/>
    <w:rsid w:val="2ED4ECF0"/>
    <w:rsid w:val="2F47E07E"/>
    <w:rsid w:val="2FA15ED1"/>
    <w:rsid w:val="2FF07D61"/>
    <w:rsid w:val="30570D66"/>
    <w:rsid w:val="30865CF2"/>
    <w:rsid w:val="30E42E59"/>
    <w:rsid w:val="313EB77F"/>
    <w:rsid w:val="320F7712"/>
    <w:rsid w:val="3275518D"/>
    <w:rsid w:val="3285794E"/>
    <w:rsid w:val="329BF07B"/>
    <w:rsid w:val="32A8A2D1"/>
    <w:rsid w:val="32F89951"/>
    <w:rsid w:val="34096CA6"/>
    <w:rsid w:val="34F7198B"/>
    <w:rsid w:val="357199DD"/>
    <w:rsid w:val="359E4493"/>
    <w:rsid w:val="35D63387"/>
    <w:rsid w:val="35EAE5F6"/>
    <w:rsid w:val="365D2010"/>
    <w:rsid w:val="3675E34F"/>
    <w:rsid w:val="3679DFD1"/>
    <w:rsid w:val="37361463"/>
    <w:rsid w:val="37630D09"/>
    <w:rsid w:val="37CF0ABA"/>
    <w:rsid w:val="38159B8C"/>
    <w:rsid w:val="3864ECC8"/>
    <w:rsid w:val="3912F926"/>
    <w:rsid w:val="395B9C63"/>
    <w:rsid w:val="39A89569"/>
    <w:rsid w:val="3A97C6D0"/>
    <w:rsid w:val="3AA38BAB"/>
    <w:rsid w:val="3AC7A4A3"/>
    <w:rsid w:val="3B9C1A55"/>
    <w:rsid w:val="3BD1B059"/>
    <w:rsid w:val="3C5D06FB"/>
    <w:rsid w:val="3C935DDA"/>
    <w:rsid w:val="3CA882D9"/>
    <w:rsid w:val="3CD92326"/>
    <w:rsid w:val="3CE78D1E"/>
    <w:rsid w:val="3D0128FD"/>
    <w:rsid w:val="3D1C8F93"/>
    <w:rsid w:val="3D4AF712"/>
    <w:rsid w:val="3D5C5FDB"/>
    <w:rsid w:val="3E5A46F7"/>
    <w:rsid w:val="3E651858"/>
    <w:rsid w:val="3E6F079A"/>
    <w:rsid w:val="3E700B2C"/>
    <w:rsid w:val="3E82EB29"/>
    <w:rsid w:val="3F733FB3"/>
    <w:rsid w:val="3F7D7710"/>
    <w:rsid w:val="3F9F2B27"/>
    <w:rsid w:val="3FA20848"/>
    <w:rsid w:val="3FDACF01"/>
    <w:rsid w:val="3FF01F72"/>
    <w:rsid w:val="40043A5B"/>
    <w:rsid w:val="4043BE1C"/>
    <w:rsid w:val="4051ADBF"/>
    <w:rsid w:val="4065F7C0"/>
    <w:rsid w:val="40B95A6D"/>
    <w:rsid w:val="40CE168A"/>
    <w:rsid w:val="40DB3DE4"/>
    <w:rsid w:val="4175D490"/>
    <w:rsid w:val="41D60B65"/>
    <w:rsid w:val="41F1DFEF"/>
    <w:rsid w:val="4214DC2D"/>
    <w:rsid w:val="4248FF32"/>
    <w:rsid w:val="424C3A66"/>
    <w:rsid w:val="4291BBD8"/>
    <w:rsid w:val="42D44C10"/>
    <w:rsid w:val="434E1F95"/>
    <w:rsid w:val="4355C670"/>
    <w:rsid w:val="435EB144"/>
    <w:rsid w:val="437E28E1"/>
    <w:rsid w:val="43B57306"/>
    <w:rsid w:val="4420193E"/>
    <w:rsid w:val="4489863B"/>
    <w:rsid w:val="44C43729"/>
    <w:rsid w:val="450F1027"/>
    <w:rsid w:val="452FC6DC"/>
    <w:rsid w:val="4559BC76"/>
    <w:rsid w:val="456C4C0A"/>
    <w:rsid w:val="4586000A"/>
    <w:rsid w:val="45983083"/>
    <w:rsid w:val="45B59EF6"/>
    <w:rsid w:val="465DCF2F"/>
    <w:rsid w:val="4744D38D"/>
    <w:rsid w:val="47B72580"/>
    <w:rsid w:val="47C3BCF0"/>
    <w:rsid w:val="47FA270B"/>
    <w:rsid w:val="481CEC82"/>
    <w:rsid w:val="49205F39"/>
    <w:rsid w:val="493DB779"/>
    <w:rsid w:val="4953E031"/>
    <w:rsid w:val="495FFA20"/>
    <w:rsid w:val="4973BA07"/>
    <w:rsid w:val="49AE5847"/>
    <w:rsid w:val="4A19C623"/>
    <w:rsid w:val="4A5C112F"/>
    <w:rsid w:val="4AD29B26"/>
    <w:rsid w:val="4AF71DB0"/>
    <w:rsid w:val="4B64E7DB"/>
    <w:rsid w:val="4C50A99B"/>
    <w:rsid w:val="4CD55E31"/>
    <w:rsid w:val="4D13ABAC"/>
    <w:rsid w:val="4D51EBDE"/>
    <w:rsid w:val="4D5E51BC"/>
    <w:rsid w:val="4D8E6FBF"/>
    <w:rsid w:val="4D957DCF"/>
    <w:rsid w:val="4DBF417F"/>
    <w:rsid w:val="4F484F67"/>
    <w:rsid w:val="4F49A58D"/>
    <w:rsid w:val="4F7992FD"/>
    <w:rsid w:val="50EF621B"/>
    <w:rsid w:val="510FED24"/>
    <w:rsid w:val="5238DEFB"/>
    <w:rsid w:val="52971E87"/>
    <w:rsid w:val="53119F36"/>
    <w:rsid w:val="5449D9A2"/>
    <w:rsid w:val="5450DA44"/>
    <w:rsid w:val="54648C55"/>
    <w:rsid w:val="54914A91"/>
    <w:rsid w:val="54C02131"/>
    <w:rsid w:val="553C8EA3"/>
    <w:rsid w:val="55489264"/>
    <w:rsid w:val="55657F71"/>
    <w:rsid w:val="55B1953A"/>
    <w:rsid w:val="55D41BEE"/>
    <w:rsid w:val="564CB35E"/>
    <w:rsid w:val="569A1548"/>
    <w:rsid w:val="56C1411C"/>
    <w:rsid w:val="575554A8"/>
    <w:rsid w:val="575C8DEC"/>
    <w:rsid w:val="577009A2"/>
    <w:rsid w:val="585CCC94"/>
    <w:rsid w:val="588A5E61"/>
    <w:rsid w:val="58905EAF"/>
    <w:rsid w:val="5963663B"/>
    <w:rsid w:val="596BE345"/>
    <w:rsid w:val="598709A7"/>
    <w:rsid w:val="5990F6F2"/>
    <w:rsid w:val="59A3AE81"/>
    <w:rsid w:val="59DABC4B"/>
    <w:rsid w:val="59F1273F"/>
    <w:rsid w:val="59FCDAA7"/>
    <w:rsid w:val="5A0E39D4"/>
    <w:rsid w:val="5A1F8D6D"/>
    <w:rsid w:val="5AD30362"/>
    <w:rsid w:val="5B0EB559"/>
    <w:rsid w:val="5B41CA7C"/>
    <w:rsid w:val="5C6CFDA2"/>
    <w:rsid w:val="5C89E85A"/>
    <w:rsid w:val="5C8B3B58"/>
    <w:rsid w:val="5D4D51D7"/>
    <w:rsid w:val="5D8BF9E9"/>
    <w:rsid w:val="5DF3C0BA"/>
    <w:rsid w:val="5DF644C0"/>
    <w:rsid w:val="5E4C2FC6"/>
    <w:rsid w:val="5E4F7309"/>
    <w:rsid w:val="5EB8B5E3"/>
    <w:rsid w:val="5F1F6CFE"/>
    <w:rsid w:val="5F2B6CA6"/>
    <w:rsid w:val="5F8E1570"/>
    <w:rsid w:val="5F9C7460"/>
    <w:rsid w:val="607D0F20"/>
    <w:rsid w:val="60CD6F46"/>
    <w:rsid w:val="6128CEB8"/>
    <w:rsid w:val="61463D55"/>
    <w:rsid w:val="6157307A"/>
    <w:rsid w:val="6158CD71"/>
    <w:rsid w:val="616AE955"/>
    <w:rsid w:val="61D3DEB0"/>
    <w:rsid w:val="61F47F5C"/>
    <w:rsid w:val="62C0B41B"/>
    <w:rsid w:val="63149743"/>
    <w:rsid w:val="6333768D"/>
    <w:rsid w:val="6357F990"/>
    <w:rsid w:val="6383C6F5"/>
    <w:rsid w:val="63AE67CC"/>
    <w:rsid w:val="63C027C3"/>
    <w:rsid w:val="63EA4546"/>
    <w:rsid w:val="64069856"/>
    <w:rsid w:val="641B1B8B"/>
    <w:rsid w:val="64849CCA"/>
    <w:rsid w:val="6487D18C"/>
    <w:rsid w:val="64B399EE"/>
    <w:rsid w:val="64B767A5"/>
    <w:rsid w:val="64F032A9"/>
    <w:rsid w:val="65282FE4"/>
    <w:rsid w:val="652AEFD8"/>
    <w:rsid w:val="6540C6A8"/>
    <w:rsid w:val="65953FBC"/>
    <w:rsid w:val="65A6534A"/>
    <w:rsid w:val="65D4F997"/>
    <w:rsid w:val="65E1500A"/>
    <w:rsid w:val="661FB90D"/>
    <w:rsid w:val="666D0572"/>
    <w:rsid w:val="66A4D2BC"/>
    <w:rsid w:val="67D26656"/>
    <w:rsid w:val="67DBCC29"/>
    <w:rsid w:val="684F1E8C"/>
    <w:rsid w:val="6850C2C6"/>
    <w:rsid w:val="68900176"/>
    <w:rsid w:val="68C522CC"/>
    <w:rsid w:val="6948BA74"/>
    <w:rsid w:val="695C5723"/>
    <w:rsid w:val="69A86D40"/>
    <w:rsid w:val="6A07068A"/>
    <w:rsid w:val="6A2E4CF7"/>
    <w:rsid w:val="6ACBCBF4"/>
    <w:rsid w:val="6AEB270C"/>
    <w:rsid w:val="6B3D8D1B"/>
    <w:rsid w:val="6B93429D"/>
    <w:rsid w:val="6BCD3386"/>
    <w:rsid w:val="6BD65792"/>
    <w:rsid w:val="6C32BE6B"/>
    <w:rsid w:val="6C3DF28F"/>
    <w:rsid w:val="6C45FEDD"/>
    <w:rsid w:val="6C5752EE"/>
    <w:rsid w:val="6CF320CD"/>
    <w:rsid w:val="6D0E7705"/>
    <w:rsid w:val="6D2335ED"/>
    <w:rsid w:val="6D84BB71"/>
    <w:rsid w:val="6DE59F83"/>
    <w:rsid w:val="6E097EBC"/>
    <w:rsid w:val="6E614387"/>
    <w:rsid w:val="6F1A1A83"/>
    <w:rsid w:val="6F7289AC"/>
    <w:rsid w:val="6F9289C7"/>
    <w:rsid w:val="7037638C"/>
    <w:rsid w:val="70CD2FEA"/>
    <w:rsid w:val="71129B75"/>
    <w:rsid w:val="715CDE77"/>
    <w:rsid w:val="71651D91"/>
    <w:rsid w:val="717F4857"/>
    <w:rsid w:val="72461A78"/>
    <w:rsid w:val="72998B5C"/>
    <w:rsid w:val="72B1E567"/>
    <w:rsid w:val="73229E33"/>
    <w:rsid w:val="733A4987"/>
    <w:rsid w:val="73759E92"/>
    <w:rsid w:val="73790C61"/>
    <w:rsid w:val="73B8B403"/>
    <w:rsid w:val="73E032CA"/>
    <w:rsid w:val="740A03C5"/>
    <w:rsid w:val="744F2BF8"/>
    <w:rsid w:val="7460B460"/>
    <w:rsid w:val="7478C85F"/>
    <w:rsid w:val="74B51E3A"/>
    <w:rsid w:val="7510256B"/>
    <w:rsid w:val="7540AE65"/>
    <w:rsid w:val="75B93937"/>
    <w:rsid w:val="763E4782"/>
    <w:rsid w:val="76E19671"/>
    <w:rsid w:val="77208367"/>
    <w:rsid w:val="77519549"/>
    <w:rsid w:val="77D8B3D4"/>
    <w:rsid w:val="77E2F030"/>
    <w:rsid w:val="781DF525"/>
    <w:rsid w:val="78609313"/>
    <w:rsid w:val="78884064"/>
    <w:rsid w:val="79290428"/>
    <w:rsid w:val="796579AC"/>
    <w:rsid w:val="7A618C62"/>
    <w:rsid w:val="7AA8A18C"/>
    <w:rsid w:val="7AAF6477"/>
    <w:rsid w:val="7BE99D51"/>
    <w:rsid w:val="7C380F6D"/>
    <w:rsid w:val="7CE24C20"/>
    <w:rsid w:val="7CEB7EFD"/>
    <w:rsid w:val="7D34AA61"/>
    <w:rsid w:val="7D763E40"/>
    <w:rsid w:val="7E409319"/>
    <w:rsid w:val="7E7E8C93"/>
    <w:rsid w:val="7F8347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99EE"/>
  <w15:chartTrackingRefBased/>
  <w15:docId w15:val="{D46F9BD4-F5C5-4D69-BEB4-BF3EA7D1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0B6850"/>
    <w:pPr>
      <w:spacing w:after="0" w:line="240" w:lineRule="auto"/>
    </w:pPr>
    <w:rPr>
      <w:rFonts w:eastAsiaTheme="minorHAnsi"/>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953"/>
  </w:style>
  <w:style w:type="paragraph" w:styleId="Footer">
    <w:name w:val="footer"/>
    <w:basedOn w:val="Normal"/>
    <w:link w:val="FooterChar"/>
    <w:uiPriority w:val="99"/>
    <w:unhideWhenUsed/>
    <w:rsid w:val="004D1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953"/>
  </w:style>
  <w:style w:type="paragraph" w:styleId="ListParagraph">
    <w:name w:val="List Paragraph"/>
    <w:basedOn w:val="Normal"/>
    <w:uiPriority w:val="34"/>
    <w:qFormat/>
    <w:rsid w:val="0016744A"/>
    <w:pPr>
      <w:ind w:left="720"/>
      <w:contextualSpacing/>
    </w:pPr>
  </w:style>
  <w:style w:type="character" w:styleId="Hyperlink">
    <w:name w:val="Hyperlink"/>
    <w:basedOn w:val="DefaultParagraphFont"/>
    <w:uiPriority w:val="99"/>
    <w:unhideWhenUsed/>
    <w:rsid w:val="2559AF42"/>
    <w:rPr>
      <w:color w:val="467886"/>
      <w:u w:val="single"/>
    </w:rPr>
  </w:style>
  <w:style w:type="character" w:styleId="CommentReference">
    <w:name w:val="annotation reference"/>
    <w:basedOn w:val="DefaultParagraphFont"/>
    <w:uiPriority w:val="99"/>
    <w:semiHidden/>
    <w:unhideWhenUsed/>
    <w:rsid w:val="00A93657"/>
    <w:rPr>
      <w:sz w:val="16"/>
      <w:szCs w:val="16"/>
    </w:rPr>
  </w:style>
  <w:style w:type="paragraph" w:styleId="CommentText">
    <w:name w:val="annotation text"/>
    <w:basedOn w:val="Normal"/>
    <w:link w:val="CommentTextChar"/>
    <w:uiPriority w:val="99"/>
    <w:unhideWhenUsed/>
    <w:rsid w:val="00A93657"/>
    <w:pPr>
      <w:spacing w:line="240" w:lineRule="auto"/>
    </w:pPr>
    <w:rPr>
      <w:sz w:val="20"/>
      <w:szCs w:val="20"/>
    </w:rPr>
  </w:style>
  <w:style w:type="character" w:customStyle="1" w:styleId="CommentTextChar">
    <w:name w:val="Comment Text Char"/>
    <w:basedOn w:val="DefaultParagraphFont"/>
    <w:link w:val="CommentText"/>
    <w:uiPriority w:val="99"/>
    <w:rsid w:val="00A93657"/>
    <w:rPr>
      <w:sz w:val="20"/>
      <w:szCs w:val="20"/>
    </w:rPr>
  </w:style>
  <w:style w:type="paragraph" w:styleId="CommentSubject">
    <w:name w:val="annotation subject"/>
    <w:basedOn w:val="CommentText"/>
    <w:next w:val="CommentText"/>
    <w:link w:val="CommentSubjectChar"/>
    <w:uiPriority w:val="99"/>
    <w:semiHidden/>
    <w:unhideWhenUsed/>
    <w:rsid w:val="00A93657"/>
    <w:rPr>
      <w:b/>
      <w:bCs/>
    </w:rPr>
  </w:style>
  <w:style w:type="character" w:customStyle="1" w:styleId="CommentSubjectChar">
    <w:name w:val="Comment Subject Char"/>
    <w:basedOn w:val="CommentTextChar"/>
    <w:link w:val="CommentSubject"/>
    <w:uiPriority w:val="99"/>
    <w:semiHidden/>
    <w:rsid w:val="00A93657"/>
    <w:rPr>
      <w:b/>
      <w:bCs/>
      <w:sz w:val="20"/>
      <w:szCs w:val="20"/>
    </w:rPr>
  </w:style>
  <w:style w:type="character" w:styleId="Mention">
    <w:name w:val="Mention"/>
    <w:basedOn w:val="DefaultParagraphFont"/>
    <w:uiPriority w:val="99"/>
    <w:unhideWhenUsed/>
    <w:rsid w:val="00A93657"/>
    <w:rPr>
      <w:color w:val="2B579A"/>
      <w:shd w:val="clear" w:color="auto" w:fill="E1DFDD"/>
    </w:rPr>
  </w:style>
  <w:style w:type="character" w:styleId="UnresolvedMention">
    <w:name w:val="Unresolved Mention"/>
    <w:basedOn w:val="DefaultParagraphFont"/>
    <w:uiPriority w:val="99"/>
    <w:semiHidden/>
    <w:unhideWhenUsed/>
    <w:rsid w:val="00B34C67"/>
    <w:rPr>
      <w:color w:val="605E5C"/>
      <w:shd w:val="clear" w:color="auto" w:fill="E1DFDD"/>
    </w:rPr>
  </w:style>
  <w:style w:type="paragraph" w:customStyle="1" w:styleId="Default">
    <w:name w:val="Default"/>
    <w:rsid w:val="0044153D"/>
    <w:pPr>
      <w:autoSpaceDE w:val="0"/>
      <w:autoSpaceDN w:val="0"/>
      <w:adjustRightInd w:val="0"/>
      <w:spacing w:after="0" w:line="240" w:lineRule="auto"/>
    </w:pPr>
    <w:rPr>
      <w:rFonts w:ascii="Calibri" w:hAnsi="Calibri" w:cs="Calibri"/>
      <w:color w:val="000000"/>
      <w:lang w:val="en-GB"/>
    </w:rPr>
  </w:style>
  <w:style w:type="paragraph" w:styleId="NoSpacing">
    <w:name w:val="No Spacing"/>
    <w:uiPriority w:val="1"/>
    <w:qFormat/>
    <w:rsid w:val="0044153D"/>
    <w:pPr>
      <w:spacing w:after="0" w:line="240" w:lineRule="auto"/>
    </w:pPr>
  </w:style>
  <w:style w:type="paragraph" w:customStyle="1" w:styleId="paragraph">
    <w:name w:val="paragraph"/>
    <w:basedOn w:val="Normal"/>
    <w:rsid w:val="0044153D"/>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44153D"/>
  </w:style>
  <w:style w:type="character" w:customStyle="1" w:styleId="eop">
    <w:name w:val="eop"/>
    <w:basedOn w:val="DefaultParagraphFont"/>
    <w:rsid w:val="0044153D"/>
  </w:style>
  <w:style w:type="paragraph" w:customStyle="1" w:styleId="xmsonormal">
    <w:name w:val="x_msonormal"/>
    <w:basedOn w:val="Normal"/>
    <w:rsid w:val="00D44382"/>
    <w:pPr>
      <w:spacing w:before="100" w:beforeAutospacing="1" w:after="100" w:afterAutospacing="1" w:line="240" w:lineRule="auto"/>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A249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1606">
      <w:bodyDiv w:val="1"/>
      <w:marLeft w:val="0"/>
      <w:marRight w:val="0"/>
      <w:marTop w:val="0"/>
      <w:marBottom w:val="0"/>
      <w:divBdr>
        <w:top w:val="none" w:sz="0" w:space="0" w:color="auto"/>
        <w:left w:val="none" w:sz="0" w:space="0" w:color="auto"/>
        <w:bottom w:val="none" w:sz="0" w:space="0" w:color="auto"/>
        <w:right w:val="none" w:sz="0" w:space="0" w:color="auto"/>
      </w:divBdr>
    </w:div>
    <w:div w:id="651518566">
      <w:bodyDiv w:val="1"/>
      <w:marLeft w:val="0"/>
      <w:marRight w:val="0"/>
      <w:marTop w:val="0"/>
      <w:marBottom w:val="0"/>
      <w:divBdr>
        <w:top w:val="none" w:sz="0" w:space="0" w:color="auto"/>
        <w:left w:val="none" w:sz="0" w:space="0" w:color="auto"/>
        <w:bottom w:val="none" w:sz="0" w:space="0" w:color="auto"/>
        <w:right w:val="none" w:sz="0" w:space="0" w:color="auto"/>
      </w:divBdr>
    </w:div>
    <w:div w:id="735130431">
      <w:bodyDiv w:val="1"/>
      <w:marLeft w:val="0"/>
      <w:marRight w:val="0"/>
      <w:marTop w:val="0"/>
      <w:marBottom w:val="0"/>
      <w:divBdr>
        <w:top w:val="none" w:sz="0" w:space="0" w:color="auto"/>
        <w:left w:val="none" w:sz="0" w:space="0" w:color="auto"/>
        <w:bottom w:val="none" w:sz="0" w:space="0" w:color="auto"/>
        <w:right w:val="none" w:sz="0" w:space="0" w:color="auto"/>
      </w:divBdr>
    </w:div>
    <w:div w:id="854079947">
      <w:bodyDiv w:val="1"/>
      <w:marLeft w:val="0"/>
      <w:marRight w:val="0"/>
      <w:marTop w:val="0"/>
      <w:marBottom w:val="0"/>
      <w:divBdr>
        <w:top w:val="none" w:sz="0" w:space="0" w:color="auto"/>
        <w:left w:val="none" w:sz="0" w:space="0" w:color="auto"/>
        <w:bottom w:val="none" w:sz="0" w:space="0" w:color="auto"/>
        <w:right w:val="none" w:sz="0" w:space="0" w:color="auto"/>
      </w:divBdr>
    </w:div>
    <w:div w:id="947005944">
      <w:bodyDiv w:val="1"/>
      <w:marLeft w:val="0"/>
      <w:marRight w:val="0"/>
      <w:marTop w:val="0"/>
      <w:marBottom w:val="0"/>
      <w:divBdr>
        <w:top w:val="none" w:sz="0" w:space="0" w:color="auto"/>
        <w:left w:val="none" w:sz="0" w:space="0" w:color="auto"/>
        <w:bottom w:val="none" w:sz="0" w:space="0" w:color="auto"/>
        <w:right w:val="none" w:sz="0" w:space="0" w:color="auto"/>
      </w:divBdr>
    </w:div>
    <w:div w:id="1468817226">
      <w:bodyDiv w:val="1"/>
      <w:marLeft w:val="0"/>
      <w:marRight w:val="0"/>
      <w:marTop w:val="0"/>
      <w:marBottom w:val="0"/>
      <w:divBdr>
        <w:top w:val="none" w:sz="0" w:space="0" w:color="auto"/>
        <w:left w:val="none" w:sz="0" w:space="0" w:color="auto"/>
        <w:bottom w:val="none" w:sz="0" w:space="0" w:color="auto"/>
        <w:right w:val="none" w:sz="0" w:space="0" w:color="auto"/>
      </w:divBdr>
      <w:divsChild>
        <w:div w:id="1188956256">
          <w:marLeft w:val="0"/>
          <w:marRight w:val="0"/>
          <w:marTop w:val="0"/>
          <w:marBottom w:val="0"/>
          <w:divBdr>
            <w:top w:val="none" w:sz="0" w:space="0" w:color="auto"/>
            <w:left w:val="none" w:sz="0" w:space="0" w:color="auto"/>
            <w:bottom w:val="none" w:sz="0" w:space="0" w:color="auto"/>
            <w:right w:val="none" w:sz="0" w:space="0" w:color="auto"/>
          </w:divBdr>
        </w:div>
        <w:div w:id="1428650699">
          <w:marLeft w:val="0"/>
          <w:marRight w:val="0"/>
          <w:marTop w:val="0"/>
          <w:marBottom w:val="0"/>
          <w:divBdr>
            <w:top w:val="none" w:sz="0" w:space="0" w:color="auto"/>
            <w:left w:val="none" w:sz="0" w:space="0" w:color="auto"/>
            <w:bottom w:val="none" w:sz="0" w:space="0" w:color="auto"/>
            <w:right w:val="none" w:sz="0" w:space="0" w:color="auto"/>
          </w:divBdr>
          <w:divsChild>
            <w:div w:id="62069130">
              <w:marLeft w:val="0"/>
              <w:marRight w:val="0"/>
              <w:marTop w:val="0"/>
              <w:marBottom w:val="0"/>
              <w:divBdr>
                <w:top w:val="none" w:sz="0" w:space="0" w:color="auto"/>
                <w:left w:val="none" w:sz="0" w:space="0" w:color="auto"/>
                <w:bottom w:val="none" w:sz="0" w:space="0" w:color="auto"/>
                <w:right w:val="none" w:sz="0" w:space="0" w:color="auto"/>
              </w:divBdr>
            </w:div>
            <w:div w:id="504592401">
              <w:marLeft w:val="0"/>
              <w:marRight w:val="0"/>
              <w:marTop w:val="0"/>
              <w:marBottom w:val="0"/>
              <w:divBdr>
                <w:top w:val="none" w:sz="0" w:space="0" w:color="auto"/>
                <w:left w:val="none" w:sz="0" w:space="0" w:color="auto"/>
                <w:bottom w:val="none" w:sz="0" w:space="0" w:color="auto"/>
                <w:right w:val="none" w:sz="0" w:space="0" w:color="auto"/>
              </w:divBdr>
            </w:div>
            <w:div w:id="543443730">
              <w:marLeft w:val="0"/>
              <w:marRight w:val="0"/>
              <w:marTop w:val="0"/>
              <w:marBottom w:val="0"/>
              <w:divBdr>
                <w:top w:val="none" w:sz="0" w:space="0" w:color="auto"/>
                <w:left w:val="none" w:sz="0" w:space="0" w:color="auto"/>
                <w:bottom w:val="none" w:sz="0" w:space="0" w:color="auto"/>
                <w:right w:val="none" w:sz="0" w:space="0" w:color="auto"/>
              </w:divBdr>
            </w:div>
            <w:div w:id="716509988">
              <w:marLeft w:val="0"/>
              <w:marRight w:val="0"/>
              <w:marTop w:val="0"/>
              <w:marBottom w:val="0"/>
              <w:divBdr>
                <w:top w:val="none" w:sz="0" w:space="0" w:color="auto"/>
                <w:left w:val="none" w:sz="0" w:space="0" w:color="auto"/>
                <w:bottom w:val="none" w:sz="0" w:space="0" w:color="auto"/>
                <w:right w:val="none" w:sz="0" w:space="0" w:color="auto"/>
              </w:divBdr>
            </w:div>
            <w:div w:id="741411212">
              <w:marLeft w:val="0"/>
              <w:marRight w:val="0"/>
              <w:marTop w:val="0"/>
              <w:marBottom w:val="0"/>
              <w:divBdr>
                <w:top w:val="none" w:sz="0" w:space="0" w:color="auto"/>
                <w:left w:val="none" w:sz="0" w:space="0" w:color="auto"/>
                <w:bottom w:val="none" w:sz="0" w:space="0" w:color="auto"/>
                <w:right w:val="none" w:sz="0" w:space="0" w:color="auto"/>
              </w:divBdr>
            </w:div>
            <w:div w:id="767117401">
              <w:marLeft w:val="0"/>
              <w:marRight w:val="0"/>
              <w:marTop w:val="0"/>
              <w:marBottom w:val="0"/>
              <w:divBdr>
                <w:top w:val="none" w:sz="0" w:space="0" w:color="auto"/>
                <w:left w:val="none" w:sz="0" w:space="0" w:color="auto"/>
                <w:bottom w:val="none" w:sz="0" w:space="0" w:color="auto"/>
                <w:right w:val="none" w:sz="0" w:space="0" w:color="auto"/>
              </w:divBdr>
            </w:div>
            <w:div w:id="1011684284">
              <w:marLeft w:val="0"/>
              <w:marRight w:val="0"/>
              <w:marTop w:val="0"/>
              <w:marBottom w:val="0"/>
              <w:divBdr>
                <w:top w:val="none" w:sz="0" w:space="0" w:color="auto"/>
                <w:left w:val="none" w:sz="0" w:space="0" w:color="auto"/>
                <w:bottom w:val="none" w:sz="0" w:space="0" w:color="auto"/>
                <w:right w:val="none" w:sz="0" w:space="0" w:color="auto"/>
              </w:divBdr>
            </w:div>
            <w:div w:id="1084914147">
              <w:marLeft w:val="0"/>
              <w:marRight w:val="0"/>
              <w:marTop w:val="0"/>
              <w:marBottom w:val="0"/>
              <w:divBdr>
                <w:top w:val="none" w:sz="0" w:space="0" w:color="auto"/>
                <w:left w:val="none" w:sz="0" w:space="0" w:color="auto"/>
                <w:bottom w:val="none" w:sz="0" w:space="0" w:color="auto"/>
                <w:right w:val="none" w:sz="0" w:space="0" w:color="auto"/>
              </w:divBdr>
            </w:div>
            <w:div w:id="1259371638">
              <w:marLeft w:val="0"/>
              <w:marRight w:val="0"/>
              <w:marTop w:val="0"/>
              <w:marBottom w:val="0"/>
              <w:divBdr>
                <w:top w:val="none" w:sz="0" w:space="0" w:color="auto"/>
                <w:left w:val="none" w:sz="0" w:space="0" w:color="auto"/>
                <w:bottom w:val="none" w:sz="0" w:space="0" w:color="auto"/>
                <w:right w:val="none" w:sz="0" w:space="0" w:color="auto"/>
              </w:divBdr>
            </w:div>
            <w:div w:id="1582790349">
              <w:marLeft w:val="0"/>
              <w:marRight w:val="0"/>
              <w:marTop w:val="0"/>
              <w:marBottom w:val="0"/>
              <w:divBdr>
                <w:top w:val="none" w:sz="0" w:space="0" w:color="auto"/>
                <w:left w:val="none" w:sz="0" w:space="0" w:color="auto"/>
                <w:bottom w:val="none" w:sz="0" w:space="0" w:color="auto"/>
                <w:right w:val="none" w:sz="0" w:space="0" w:color="auto"/>
              </w:divBdr>
            </w:div>
            <w:div w:id="1587034813">
              <w:marLeft w:val="0"/>
              <w:marRight w:val="0"/>
              <w:marTop w:val="0"/>
              <w:marBottom w:val="0"/>
              <w:divBdr>
                <w:top w:val="none" w:sz="0" w:space="0" w:color="auto"/>
                <w:left w:val="none" w:sz="0" w:space="0" w:color="auto"/>
                <w:bottom w:val="none" w:sz="0" w:space="0" w:color="auto"/>
                <w:right w:val="none" w:sz="0" w:space="0" w:color="auto"/>
              </w:divBdr>
            </w:div>
            <w:div w:id="1614441237">
              <w:marLeft w:val="0"/>
              <w:marRight w:val="0"/>
              <w:marTop w:val="0"/>
              <w:marBottom w:val="0"/>
              <w:divBdr>
                <w:top w:val="none" w:sz="0" w:space="0" w:color="auto"/>
                <w:left w:val="none" w:sz="0" w:space="0" w:color="auto"/>
                <w:bottom w:val="none" w:sz="0" w:space="0" w:color="auto"/>
                <w:right w:val="none" w:sz="0" w:space="0" w:color="auto"/>
              </w:divBdr>
            </w:div>
            <w:div w:id="1640455834">
              <w:marLeft w:val="0"/>
              <w:marRight w:val="0"/>
              <w:marTop w:val="0"/>
              <w:marBottom w:val="0"/>
              <w:divBdr>
                <w:top w:val="none" w:sz="0" w:space="0" w:color="auto"/>
                <w:left w:val="none" w:sz="0" w:space="0" w:color="auto"/>
                <w:bottom w:val="none" w:sz="0" w:space="0" w:color="auto"/>
                <w:right w:val="none" w:sz="0" w:space="0" w:color="auto"/>
              </w:divBdr>
            </w:div>
            <w:div w:id="1641154543">
              <w:marLeft w:val="0"/>
              <w:marRight w:val="0"/>
              <w:marTop w:val="0"/>
              <w:marBottom w:val="0"/>
              <w:divBdr>
                <w:top w:val="none" w:sz="0" w:space="0" w:color="auto"/>
                <w:left w:val="none" w:sz="0" w:space="0" w:color="auto"/>
                <w:bottom w:val="none" w:sz="0" w:space="0" w:color="auto"/>
                <w:right w:val="none" w:sz="0" w:space="0" w:color="auto"/>
              </w:divBdr>
            </w:div>
            <w:div w:id="1748575202">
              <w:marLeft w:val="0"/>
              <w:marRight w:val="0"/>
              <w:marTop w:val="0"/>
              <w:marBottom w:val="0"/>
              <w:divBdr>
                <w:top w:val="none" w:sz="0" w:space="0" w:color="auto"/>
                <w:left w:val="none" w:sz="0" w:space="0" w:color="auto"/>
                <w:bottom w:val="none" w:sz="0" w:space="0" w:color="auto"/>
                <w:right w:val="none" w:sz="0" w:space="0" w:color="auto"/>
              </w:divBdr>
            </w:div>
            <w:div w:id="1780181937">
              <w:marLeft w:val="0"/>
              <w:marRight w:val="0"/>
              <w:marTop w:val="0"/>
              <w:marBottom w:val="0"/>
              <w:divBdr>
                <w:top w:val="none" w:sz="0" w:space="0" w:color="auto"/>
                <w:left w:val="none" w:sz="0" w:space="0" w:color="auto"/>
                <w:bottom w:val="none" w:sz="0" w:space="0" w:color="auto"/>
                <w:right w:val="none" w:sz="0" w:space="0" w:color="auto"/>
              </w:divBdr>
            </w:div>
            <w:div w:id="1863320437">
              <w:marLeft w:val="0"/>
              <w:marRight w:val="0"/>
              <w:marTop w:val="0"/>
              <w:marBottom w:val="0"/>
              <w:divBdr>
                <w:top w:val="none" w:sz="0" w:space="0" w:color="auto"/>
                <w:left w:val="none" w:sz="0" w:space="0" w:color="auto"/>
                <w:bottom w:val="none" w:sz="0" w:space="0" w:color="auto"/>
                <w:right w:val="none" w:sz="0" w:space="0" w:color="auto"/>
              </w:divBdr>
            </w:div>
            <w:div w:id="1914923335">
              <w:marLeft w:val="0"/>
              <w:marRight w:val="0"/>
              <w:marTop w:val="0"/>
              <w:marBottom w:val="0"/>
              <w:divBdr>
                <w:top w:val="none" w:sz="0" w:space="0" w:color="auto"/>
                <w:left w:val="none" w:sz="0" w:space="0" w:color="auto"/>
                <w:bottom w:val="none" w:sz="0" w:space="0" w:color="auto"/>
                <w:right w:val="none" w:sz="0" w:space="0" w:color="auto"/>
              </w:divBdr>
            </w:div>
            <w:div w:id="1947423365">
              <w:marLeft w:val="0"/>
              <w:marRight w:val="0"/>
              <w:marTop w:val="0"/>
              <w:marBottom w:val="0"/>
              <w:divBdr>
                <w:top w:val="none" w:sz="0" w:space="0" w:color="auto"/>
                <w:left w:val="none" w:sz="0" w:space="0" w:color="auto"/>
                <w:bottom w:val="none" w:sz="0" w:space="0" w:color="auto"/>
                <w:right w:val="none" w:sz="0" w:space="0" w:color="auto"/>
              </w:divBdr>
            </w:div>
          </w:divsChild>
        </w:div>
        <w:div w:id="1974601326">
          <w:marLeft w:val="0"/>
          <w:marRight w:val="0"/>
          <w:marTop w:val="0"/>
          <w:marBottom w:val="0"/>
          <w:divBdr>
            <w:top w:val="none" w:sz="0" w:space="0" w:color="auto"/>
            <w:left w:val="none" w:sz="0" w:space="0" w:color="auto"/>
            <w:bottom w:val="none" w:sz="0" w:space="0" w:color="auto"/>
            <w:right w:val="none" w:sz="0" w:space="0" w:color="auto"/>
          </w:divBdr>
        </w:div>
      </w:divsChild>
    </w:div>
    <w:div w:id="1472750399">
      <w:bodyDiv w:val="1"/>
      <w:marLeft w:val="0"/>
      <w:marRight w:val="0"/>
      <w:marTop w:val="0"/>
      <w:marBottom w:val="0"/>
      <w:divBdr>
        <w:top w:val="none" w:sz="0" w:space="0" w:color="auto"/>
        <w:left w:val="none" w:sz="0" w:space="0" w:color="auto"/>
        <w:bottom w:val="none" w:sz="0" w:space="0" w:color="auto"/>
        <w:right w:val="none" w:sz="0" w:space="0" w:color="auto"/>
      </w:divBdr>
      <w:divsChild>
        <w:div w:id="27099044">
          <w:marLeft w:val="0"/>
          <w:marRight w:val="0"/>
          <w:marTop w:val="0"/>
          <w:marBottom w:val="0"/>
          <w:divBdr>
            <w:top w:val="none" w:sz="0" w:space="0" w:color="auto"/>
            <w:left w:val="none" w:sz="0" w:space="0" w:color="auto"/>
            <w:bottom w:val="none" w:sz="0" w:space="0" w:color="auto"/>
            <w:right w:val="none" w:sz="0" w:space="0" w:color="auto"/>
          </w:divBdr>
        </w:div>
        <w:div w:id="401832395">
          <w:marLeft w:val="0"/>
          <w:marRight w:val="0"/>
          <w:marTop w:val="0"/>
          <w:marBottom w:val="0"/>
          <w:divBdr>
            <w:top w:val="none" w:sz="0" w:space="0" w:color="auto"/>
            <w:left w:val="none" w:sz="0" w:space="0" w:color="auto"/>
            <w:bottom w:val="none" w:sz="0" w:space="0" w:color="auto"/>
            <w:right w:val="none" w:sz="0" w:space="0" w:color="auto"/>
          </w:divBdr>
        </w:div>
        <w:div w:id="1815365033">
          <w:marLeft w:val="0"/>
          <w:marRight w:val="0"/>
          <w:marTop w:val="0"/>
          <w:marBottom w:val="0"/>
          <w:divBdr>
            <w:top w:val="none" w:sz="0" w:space="0" w:color="auto"/>
            <w:left w:val="none" w:sz="0" w:space="0" w:color="auto"/>
            <w:bottom w:val="none" w:sz="0" w:space="0" w:color="auto"/>
            <w:right w:val="none" w:sz="0" w:space="0" w:color="auto"/>
          </w:divBdr>
          <w:divsChild>
            <w:div w:id="736590609">
              <w:marLeft w:val="-75"/>
              <w:marRight w:val="0"/>
              <w:marTop w:val="30"/>
              <w:marBottom w:val="30"/>
              <w:divBdr>
                <w:top w:val="none" w:sz="0" w:space="0" w:color="auto"/>
                <w:left w:val="none" w:sz="0" w:space="0" w:color="auto"/>
                <w:bottom w:val="none" w:sz="0" w:space="0" w:color="auto"/>
                <w:right w:val="none" w:sz="0" w:space="0" w:color="auto"/>
              </w:divBdr>
              <w:divsChild>
                <w:div w:id="186723128">
                  <w:marLeft w:val="0"/>
                  <w:marRight w:val="0"/>
                  <w:marTop w:val="0"/>
                  <w:marBottom w:val="0"/>
                  <w:divBdr>
                    <w:top w:val="none" w:sz="0" w:space="0" w:color="auto"/>
                    <w:left w:val="none" w:sz="0" w:space="0" w:color="auto"/>
                    <w:bottom w:val="none" w:sz="0" w:space="0" w:color="auto"/>
                    <w:right w:val="none" w:sz="0" w:space="0" w:color="auto"/>
                  </w:divBdr>
                  <w:divsChild>
                    <w:div w:id="1570118054">
                      <w:marLeft w:val="0"/>
                      <w:marRight w:val="0"/>
                      <w:marTop w:val="0"/>
                      <w:marBottom w:val="0"/>
                      <w:divBdr>
                        <w:top w:val="none" w:sz="0" w:space="0" w:color="auto"/>
                        <w:left w:val="none" w:sz="0" w:space="0" w:color="auto"/>
                        <w:bottom w:val="none" w:sz="0" w:space="0" w:color="auto"/>
                        <w:right w:val="none" w:sz="0" w:space="0" w:color="auto"/>
                      </w:divBdr>
                    </w:div>
                  </w:divsChild>
                </w:div>
                <w:div w:id="243414823">
                  <w:marLeft w:val="0"/>
                  <w:marRight w:val="0"/>
                  <w:marTop w:val="0"/>
                  <w:marBottom w:val="0"/>
                  <w:divBdr>
                    <w:top w:val="none" w:sz="0" w:space="0" w:color="auto"/>
                    <w:left w:val="none" w:sz="0" w:space="0" w:color="auto"/>
                    <w:bottom w:val="none" w:sz="0" w:space="0" w:color="auto"/>
                    <w:right w:val="none" w:sz="0" w:space="0" w:color="auto"/>
                  </w:divBdr>
                  <w:divsChild>
                    <w:div w:id="364064668">
                      <w:marLeft w:val="0"/>
                      <w:marRight w:val="0"/>
                      <w:marTop w:val="0"/>
                      <w:marBottom w:val="0"/>
                      <w:divBdr>
                        <w:top w:val="none" w:sz="0" w:space="0" w:color="auto"/>
                        <w:left w:val="none" w:sz="0" w:space="0" w:color="auto"/>
                        <w:bottom w:val="none" w:sz="0" w:space="0" w:color="auto"/>
                        <w:right w:val="none" w:sz="0" w:space="0" w:color="auto"/>
                      </w:divBdr>
                    </w:div>
                  </w:divsChild>
                </w:div>
                <w:div w:id="821430682">
                  <w:marLeft w:val="0"/>
                  <w:marRight w:val="0"/>
                  <w:marTop w:val="0"/>
                  <w:marBottom w:val="0"/>
                  <w:divBdr>
                    <w:top w:val="none" w:sz="0" w:space="0" w:color="auto"/>
                    <w:left w:val="none" w:sz="0" w:space="0" w:color="auto"/>
                    <w:bottom w:val="none" w:sz="0" w:space="0" w:color="auto"/>
                    <w:right w:val="none" w:sz="0" w:space="0" w:color="auto"/>
                  </w:divBdr>
                  <w:divsChild>
                    <w:div w:id="180171591">
                      <w:marLeft w:val="0"/>
                      <w:marRight w:val="0"/>
                      <w:marTop w:val="0"/>
                      <w:marBottom w:val="0"/>
                      <w:divBdr>
                        <w:top w:val="none" w:sz="0" w:space="0" w:color="auto"/>
                        <w:left w:val="none" w:sz="0" w:space="0" w:color="auto"/>
                        <w:bottom w:val="none" w:sz="0" w:space="0" w:color="auto"/>
                        <w:right w:val="none" w:sz="0" w:space="0" w:color="auto"/>
                      </w:divBdr>
                    </w:div>
                  </w:divsChild>
                </w:div>
                <w:div w:id="850797717">
                  <w:marLeft w:val="0"/>
                  <w:marRight w:val="0"/>
                  <w:marTop w:val="0"/>
                  <w:marBottom w:val="0"/>
                  <w:divBdr>
                    <w:top w:val="none" w:sz="0" w:space="0" w:color="auto"/>
                    <w:left w:val="none" w:sz="0" w:space="0" w:color="auto"/>
                    <w:bottom w:val="none" w:sz="0" w:space="0" w:color="auto"/>
                    <w:right w:val="none" w:sz="0" w:space="0" w:color="auto"/>
                  </w:divBdr>
                  <w:divsChild>
                    <w:div w:id="2124761378">
                      <w:marLeft w:val="0"/>
                      <w:marRight w:val="0"/>
                      <w:marTop w:val="0"/>
                      <w:marBottom w:val="0"/>
                      <w:divBdr>
                        <w:top w:val="none" w:sz="0" w:space="0" w:color="auto"/>
                        <w:left w:val="none" w:sz="0" w:space="0" w:color="auto"/>
                        <w:bottom w:val="none" w:sz="0" w:space="0" w:color="auto"/>
                        <w:right w:val="none" w:sz="0" w:space="0" w:color="auto"/>
                      </w:divBdr>
                    </w:div>
                  </w:divsChild>
                </w:div>
                <w:div w:id="855384077">
                  <w:marLeft w:val="0"/>
                  <w:marRight w:val="0"/>
                  <w:marTop w:val="0"/>
                  <w:marBottom w:val="0"/>
                  <w:divBdr>
                    <w:top w:val="none" w:sz="0" w:space="0" w:color="auto"/>
                    <w:left w:val="none" w:sz="0" w:space="0" w:color="auto"/>
                    <w:bottom w:val="none" w:sz="0" w:space="0" w:color="auto"/>
                    <w:right w:val="none" w:sz="0" w:space="0" w:color="auto"/>
                  </w:divBdr>
                  <w:divsChild>
                    <w:div w:id="484250243">
                      <w:marLeft w:val="0"/>
                      <w:marRight w:val="0"/>
                      <w:marTop w:val="0"/>
                      <w:marBottom w:val="0"/>
                      <w:divBdr>
                        <w:top w:val="none" w:sz="0" w:space="0" w:color="auto"/>
                        <w:left w:val="none" w:sz="0" w:space="0" w:color="auto"/>
                        <w:bottom w:val="none" w:sz="0" w:space="0" w:color="auto"/>
                        <w:right w:val="none" w:sz="0" w:space="0" w:color="auto"/>
                      </w:divBdr>
                    </w:div>
                  </w:divsChild>
                </w:div>
                <w:div w:id="1200388243">
                  <w:marLeft w:val="0"/>
                  <w:marRight w:val="0"/>
                  <w:marTop w:val="0"/>
                  <w:marBottom w:val="0"/>
                  <w:divBdr>
                    <w:top w:val="none" w:sz="0" w:space="0" w:color="auto"/>
                    <w:left w:val="none" w:sz="0" w:space="0" w:color="auto"/>
                    <w:bottom w:val="none" w:sz="0" w:space="0" w:color="auto"/>
                    <w:right w:val="none" w:sz="0" w:space="0" w:color="auto"/>
                  </w:divBdr>
                  <w:divsChild>
                    <w:div w:id="334890077">
                      <w:marLeft w:val="0"/>
                      <w:marRight w:val="0"/>
                      <w:marTop w:val="0"/>
                      <w:marBottom w:val="0"/>
                      <w:divBdr>
                        <w:top w:val="none" w:sz="0" w:space="0" w:color="auto"/>
                        <w:left w:val="none" w:sz="0" w:space="0" w:color="auto"/>
                        <w:bottom w:val="none" w:sz="0" w:space="0" w:color="auto"/>
                        <w:right w:val="none" w:sz="0" w:space="0" w:color="auto"/>
                      </w:divBdr>
                    </w:div>
                    <w:div w:id="430780944">
                      <w:marLeft w:val="0"/>
                      <w:marRight w:val="0"/>
                      <w:marTop w:val="0"/>
                      <w:marBottom w:val="0"/>
                      <w:divBdr>
                        <w:top w:val="none" w:sz="0" w:space="0" w:color="auto"/>
                        <w:left w:val="none" w:sz="0" w:space="0" w:color="auto"/>
                        <w:bottom w:val="none" w:sz="0" w:space="0" w:color="auto"/>
                        <w:right w:val="none" w:sz="0" w:space="0" w:color="auto"/>
                      </w:divBdr>
                    </w:div>
                    <w:div w:id="439882918">
                      <w:marLeft w:val="0"/>
                      <w:marRight w:val="0"/>
                      <w:marTop w:val="0"/>
                      <w:marBottom w:val="0"/>
                      <w:divBdr>
                        <w:top w:val="none" w:sz="0" w:space="0" w:color="auto"/>
                        <w:left w:val="none" w:sz="0" w:space="0" w:color="auto"/>
                        <w:bottom w:val="none" w:sz="0" w:space="0" w:color="auto"/>
                        <w:right w:val="none" w:sz="0" w:space="0" w:color="auto"/>
                      </w:divBdr>
                    </w:div>
                    <w:div w:id="508375199">
                      <w:marLeft w:val="0"/>
                      <w:marRight w:val="0"/>
                      <w:marTop w:val="0"/>
                      <w:marBottom w:val="0"/>
                      <w:divBdr>
                        <w:top w:val="none" w:sz="0" w:space="0" w:color="auto"/>
                        <w:left w:val="none" w:sz="0" w:space="0" w:color="auto"/>
                        <w:bottom w:val="none" w:sz="0" w:space="0" w:color="auto"/>
                        <w:right w:val="none" w:sz="0" w:space="0" w:color="auto"/>
                      </w:divBdr>
                    </w:div>
                    <w:div w:id="649409223">
                      <w:marLeft w:val="0"/>
                      <w:marRight w:val="0"/>
                      <w:marTop w:val="0"/>
                      <w:marBottom w:val="0"/>
                      <w:divBdr>
                        <w:top w:val="none" w:sz="0" w:space="0" w:color="auto"/>
                        <w:left w:val="none" w:sz="0" w:space="0" w:color="auto"/>
                        <w:bottom w:val="none" w:sz="0" w:space="0" w:color="auto"/>
                        <w:right w:val="none" w:sz="0" w:space="0" w:color="auto"/>
                      </w:divBdr>
                    </w:div>
                    <w:div w:id="855581894">
                      <w:marLeft w:val="0"/>
                      <w:marRight w:val="0"/>
                      <w:marTop w:val="0"/>
                      <w:marBottom w:val="0"/>
                      <w:divBdr>
                        <w:top w:val="none" w:sz="0" w:space="0" w:color="auto"/>
                        <w:left w:val="none" w:sz="0" w:space="0" w:color="auto"/>
                        <w:bottom w:val="none" w:sz="0" w:space="0" w:color="auto"/>
                        <w:right w:val="none" w:sz="0" w:space="0" w:color="auto"/>
                      </w:divBdr>
                    </w:div>
                    <w:div w:id="915166080">
                      <w:marLeft w:val="0"/>
                      <w:marRight w:val="0"/>
                      <w:marTop w:val="0"/>
                      <w:marBottom w:val="0"/>
                      <w:divBdr>
                        <w:top w:val="none" w:sz="0" w:space="0" w:color="auto"/>
                        <w:left w:val="none" w:sz="0" w:space="0" w:color="auto"/>
                        <w:bottom w:val="none" w:sz="0" w:space="0" w:color="auto"/>
                        <w:right w:val="none" w:sz="0" w:space="0" w:color="auto"/>
                      </w:divBdr>
                    </w:div>
                    <w:div w:id="1138689386">
                      <w:marLeft w:val="0"/>
                      <w:marRight w:val="0"/>
                      <w:marTop w:val="0"/>
                      <w:marBottom w:val="0"/>
                      <w:divBdr>
                        <w:top w:val="none" w:sz="0" w:space="0" w:color="auto"/>
                        <w:left w:val="none" w:sz="0" w:space="0" w:color="auto"/>
                        <w:bottom w:val="none" w:sz="0" w:space="0" w:color="auto"/>
                        <w:right w:val="none" w:sz="0" w:space="0" w:color="auto"/>
                      </w:divBdr>
                    </w:div>
                    <w:div w:id="1202938562">
                      <w:marLeft w:val="0"/>
                      <w:marRight w:val="0"/>
                      <w:marTop w:val="0"/>
                      <w:marBottom w:val="0"/>
                      <w:divBdr>
                        <w:top w:val="none" w:sz="0" w:space="0" w:color="auto"/>
                        <w:left w:val="none" w:sz="0" w:space="0" w:color="auto"/>
                        <w:bottom w:val="none" w:sz="0" w:space="0" w:color="auto"/>
                        <w:right w:val="none" w:sz="0" w:space="0" w:color="auto"/>
                      </w:divBdr>
                    </w:div>
                    <w:div w:id="1267688313">
                      <w:marLeft w:val="0"/>
                      <w:marRight w:val="0"/>
                      <w:marTop w:val="0"/>
                      <w:marBottom w:val="0"/>
                      <w:divBdr>
                        <w:top w:val="none" w:sz="0" w:space="0" w:color="auto"/>
                        <w:left w:val="none" w:sz="0" w:space="0" w:color="auto"/>
                        <w:bottom w:val="none" w:sz="0" w:space="0" w:color="auto"/>
                        <w:right w:val="none" w:sz="0" w:space="0" w:color="auto"/>
                      </w:divBdr>
                    </w:div>
                    <w:div w:id="1283802839">
                      <w:marLeft w:val="0"/>
                      <w:marRight w:val="0"/>
                      <w:marTop w:val="0"/>
                      <w:marBottom w:val="0"/>
                      <w:divBdr>
                        <w:top w:val="none" w:sz="0" w:space="0" w:color="auto"/>
                        <w:left w:val="none" w:sz="0" w:space="0" w:color="auto"/>
                        <w:bottom w:val="none" w:sz="0" w:space="0" w:color="auto"/>
                        <w:right w:val="none" w:sz="0" w:space="0" w:color="auto"/>
                      </w:divBdr>
                    </w:div>
                    <w:div w:id="1621954842">
                      <w:marLeft w:val="0"/>
                      <w:marRight w:val="0"/>
                      <w:marTop w:val="0"/>
                      <w:marBottom w:val="0"/>
                      <w:divBdr>
                        <w:top w:val="none" w:sz="0" w:space="0" w:color="auto"/>
                        <w:left w:val="none" w:sz="0" w:space="0" w:color="auto"/>
                        <w:bottom w:val="none" w:sz="0" w:space="0" w:color="auto"/>
                        <w:right w:val="none" w:sz="0" w:space="0" w:color="auto"/>
                      </w:divBdr>
                    </w:div>
                    <w:div w:id="1746368714">
                      <w:marLeft w:val="0"/>
                      <w:marRight w:val="0"/>
                      <w:marTop w:val="0"/>
                      <w:marBottom w:val="0"/>
                      <w:divBdr>
                        <w:top w:val="none" w:sz="0" w:space="0" w:color="auto"/>
                        <w:left w:val="none" w:sz="0" w:space="0" w:color="auto"/>
                        <w:bottom w:val="none" w:sz="0" w:space="0" w:color="auto"/>
                        <w:right w:val="none" w:sz="0" w:space="0" w:color="auto"/>
                      </w:divBdr>
                    </w:div>
                    <w:div w:id="1997413637">
                      <w:marLeft w:val="0"/>
                      <w:marRight w:val="0"/>
                      <w:marTop w:val="0"/>
                      <w:marBottom w:val="0"/>
                      <w:divBdr>
                        <w:top w:val="none" w:sz="0" w:space="0" w:color="auto"/>
                        <w:left w:val="none" w:sz="0" w:space="0" w:color="auto"/>
                        <w:bottom w:val="none" w:sz="0" w:space="0" w:color="auto"/>
                        <w:right w:val="none" w:sz="0" w:space="0" w:color="auto"/>
                      </w:divBdr>
                    </w:div>
                  </w:divsChild>
                </w:div>
                <w:div w:id="1241523864">
                  <w:marLeft w:val="0"/>
                  <w:marRight w:val="0"/>
                  <w:marTop w:val="0"/>
                  <w:marBottom w:val="0"/>
                  <w:divBdr>
                    <w:top w:val="none" w:sz="0" w:space="0" w:color="auto"/>
                    <w:left w:val="none" w:sz="0" w:space="0" w:color="auto"/>
                    <w:bottom w:val="none" w:sz="0" w:space="0" w:color="auto"/>
                    <w:right w:val="none" w:sz="0" w:space="0" w:color="auto"/>
                  </w:divBdr>
                  <w:divsChild>
                    <w:div w:id="649138155">
                      <w:marLeft w:val="0"/>
                      <w:marRight w:val="0"/>
                      <w:marTop w:val="0"/>
                      <w:marBottom w:val="0"/>
                      <w:divBdr>
                        <w:top w:val="none" w:sz="0" w:space="0" w:color="auto"/>
                        <w:left w:val="none" w:sz="0" w:space="0" w:color="auto"/>
                        <w:bottom w:val="none" w:sz="0" w:space="0" w:color="auto"/>
                        <w:right w:val="none" w:sz="0" w:space="0" w:color="auto"/>
                      </w:divBdr>
                    </w:div>
                    <w:div w:id="902720531">
                      <w:marLeft w:val="0"/>
                      <w:marRight w:val="0"/>
                      <w:marTop w:val="0"/>
                      <w:marBottom w:val="0"/>
                      <w:divBdr>
                        <w:top w:val="none" w:sz="0" w:space="0" w:color="auto"/>
                        <w:left w:val="none" w:sz="0" w:space="0" w:color="auto"/>
                        <w:bottom w:val="none" w:sz="0" w:space="0" w:color="auto"/>
                        <w:right w:val="none" w:sz="0" w:space="0" w:color="auto"/>
                      </w:divBdr>
                    </w:div>
                    <w:div w:id="1249772225">
                      <w:marLeft w:val="0"/>
                      <w:marRight w:val="0"/>
                      <w:marTop w:val="0"/>
                      <w:marBottom w:val="0"/>
                      <w:divBdr>
                        <w:top w:val="none" w:sz="0" w:space="0" w:color="auto"/>
                        <w:left w:val="none" w:sz="0" w:space="0" w:color="auto"/>
                        <w:bottom w:val="none" w:sz="0" w:space="0" w:color="auto"/>
                        <w:right w:val="none" w:sz="0" w:space="0" w:color="auto"/>
                      </w:divBdr>
                    </w:div>
                  </w:divsChild>
                </w:div>
                <w:div w:id="1705710747">
                  <w:marLeft w:val="0"/>
                  <w:marRight w:val="0"/>
                  <w:marTop w:val="0"/>
                  <w:marBottom w:val="0"/>
                  <w:divBdr>
                    <w:top w:val="none" w:sz="0" w:space="0" w:color="auto"/>
                    <w:left w:val="none" w:sz="0" w:space="0" w:color="auto"/>
                    <w:bottom w:val="none" w:sz="0" w:space="0" w:color="auto"/>
                    <w:right w:val="none" w:sz="0" w:space="0" w:color="auto"/>
                  </w:divBdr>
                  <w:divsChild>
                    <w:div w:id="498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25229">
      <w:bodyDiv w:val="1"/>
      <w:marLeft w:val="0"/>
      <w:marRight w:val="0"/>
      <w:marTop w:val="0"/>
      <w:marBottom w:val="0"/>
      <w:divBdr>
        <w:top w:val="none" w:sz="0" w:space="0" w:color="auto"/>
        <w:left w:val="none" w:sz="0" w:space="0" w:color="auto"/>
        <w:bottom w:val="none" w:sz="0" w:space="0" w:color="auto"/>
        <w:right w:val="none" w:sz="0" w:space="0" w:color="auto"/>
      </w:divBdr>
    </w:div>
    <w:div w:id="1875582770">
      <w:bodyDiv w:val="1"/>
      <w:marLeft w:val="0"/>
      <w:marRight w:val="0"/>
      <w:marTop w:val="0"/>
      <w:marBottom w:val="0"/>
      <w:divBdr>
        <w:top w:val="none" w:sz="0" w:space="0" w:color="auto"/>
        <w:left w:val="none" w:sz="0" w:space="0" w:color="auto"/>
        <w:bottom w:val="none" w:sz="0" w:space="0" w:color="auto"/>
        <w:right w:val="none" w:sz="0" w:space="0" w:color="auto"/>
      </w:divBdr>
    </w:div>
    <w:div w:id="19313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qualityinclusion@leicester.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training@dingley.org.uk" TargetMode="External"/><Relationship Id="rId17" Type="http://schemas.openxmlformats.org/officeDocument/2006/relationships/hyperlink" Target="mailto:michelle.deeming@leicester.gov.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ms.office.com/e/MTDmiH0mbp" TargetMode="External"/><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ngley.org.uk/dingleys-promise-training/early-years-inclusion-programme/" TargetMode="External"/><Relationship Id="rId24" Type="http://schemas.openxmlformats.org/officeDocument/2006/relationships/image" Target="media/image50.png"/><Relationship Id="rId5" Type="http://schemas.openxmlformats.org/officeDocument/2006/relationships/styles" Target="styles.xml"/><Relationship Id="rId15" Type="http://schemas.openxmlformats.org/officeDocument/2006/relationships/image" Target="media/image3.png"/><Relationship Id="rId28"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leicester.gov.uk/media/9445/send-funding-survey-spring-2025-survey-questions-to-support-school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C6392355-0D0B-4217-9A84-AB483C3B89EE}">
    <t:Anchor>
      <t:Comment id="722276793"/>
    </t:Anchor>
    <t:History>
      <t:Event id="{E37FCB06-9571-42C7-BE0F-5E3305E98A9F}" time="2024-12-18T13:59:28.557Z">
        <t:Attribution userId="S::michelle.deeming@leicester.gov.uk::983bf013-c3c9-4b32-a20c-8ed465a62bea" userProvider="AD" userName="Michelle Deeming"/>
        <t:Anchor>
          <t:Comment id="1828813566"/>
        </t:Anchor>
        <t:Create/>
      </t:Event>
      <t:Event id="{DCCE0931-1821-48C7-9444-DC460F1A6765}" time="2024-12-18T13:59:28.557Z">
        <t:Attribution userId="S::michelle.deeming@leicester.gov.uk::983bf013-c3c9-4b32-a20c-8ed465a62bea" userProvider="AD" userName="Michelle Deeming"/>
        <t:Anchor>
          <t:Comment id="1828813566"/>
        </t:Anchor>
        <t:Assign userId="S::Shelley.Piercy@leicester.gov.uk::68e76f62-4403-4694-9924-908f4817043b" userProvider="AD" userName="Shelley Piercy"/>
      </t:Event>
      <t:Event id="{1D5B3D0B-B314-410E-AD42-5FB0AC44417B}" time="2024-12-18T13:59:28.557Z">
        <t:Attribution userId="S::michelle.deeming@leicester.gov.uk::983bf013-c3c9-4b32-a20c-8ed465a62bea" userProvider="AD" userName="Michelle Deeming"/>
        <t:Anchor>
          <t:Comment id="1828813566"/>
        </t:Anchor>
        <t:SetTitle title="@Sadie Cobb I'm not sure - @Shelley Piercy put the headings in, did you have something in mind Shell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dataset1 xmlns="c0ab6a63-7ac0-4cd2-b271-181c326dc021">true</completeddataset1>
    <IconOverlay xmlns="http://schemas.microsoft.com/sharepoint/v4" xsi:nil="true"/>
    <lcf76f155ced4ddcb4097134ff3c332f xmlns="c0ab6a63-7ac0-4cd2-b271-181c326dc021">
      <Terms xmlns="http://schemas.microsoft.com/office/infopath/2007/PartnerControls"/>
    </lcf76f155ced4ddcb4097134ff3c332f>
    <TaxCatchAll xmlns="bfb93b33-99ca-4c74-903f-ad92b2b25d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1FDA4EF838045A691ED7661F4430A" ma:contentTypeVersion="20" ma:contentTypeDescription="Create a new document." ma:contentTypeScope="" ma:versionID="c09540672478225d847b0ddcb1c36af2">
  <xsd:schema xmlns:xsd="http://www.w3.org/2001/XMLSchema" xmlns:xs="http://www.w3.org/2001/XMLSchema" xmlns:p="http://schemas.microsoft.com/office/2006/metadata/properties" xmlns:ns2="c0ab6a63-7ac0-4cd2-b271-181c326dc021" xmlns:ns3="bfb93b33-99ca-4c74-903f-ad92b2b25d94" xmlns:ns4="http://schemas.microsoft.com/sharepoint/v4" targetNamespace="http://schemas.microsoft.com/office/2006/metadata/properties" ma:root="true" ma:fieldsID="d8f51838e08d58da150c004b1be4fee4" ns2:_="" ns3:_="" ns4:_="">
    <xsd:import namespace="c0ab6a63-7ac0-4cd2-b271-181c326dc021"/>
    <xsd:import namespace="bfb93b33-99ca-4c74-903f-ad92b2b25d9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4:IconOverlay" minOccurs="0"/>
                <xsd:element ref="ns2:MediaServiceLocation" minOccurs="0"/>
                <xsd:element ref="ns2:lcf76f155ced4ddcb4097134ff3c332f" minOccurs="0"/>
                <xsd:element ref="ns3:TaxCatchAll" minOccurs="0"/>
                <xsd:element ref="ns2:completeddataset1"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6a63-7ac0-4cd2-b271-181c326d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0225b1-d351-448c-917d-4883002b8638" ma:termSetId="09814cd3-568e-fe90-9814-8d621ff8fb84" ma:anchorId="fba54fb3-c3e1-fe81-a776-ca4b69148c4d" ma:open="true" ma:isKeyword="false">
      <xsd:complexType>
        <xsd:sequence>
          <xsd:element ref="pc:Terms" minOccurs="0" maxOccurs="1"/>
        </xsd:sequence>
      </xsd:complexType>
    </xsd:element>
    <xsd:element name="completeddataset1" ma:index="25" nillable="true" ma:displayName="completed data set1" ma:default="1" ma:format="Dropdown" ma:internalName="completeddataset1">
      <xsd:simpleType>
        <xsd:restriction base="dms:Boolea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93b33-99ca-4c74-903f-ad92b2b25d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dd7e20-1cb0-4424-b20b-14596d81ced7}" ma:internalName="TaxCatchAll" ma:showField="CatchAllData" ma:web="bfb93b33-99ca-4c74-903f-ad92b2b25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4A31A-3B94-4E8A-B27D-3D968C1A40EF}">
  <ds:schemaRefs>
    <ds:schemaRef ds:uri="http://schemas.microsoft.com/sharepoint/v3/contenttype/forms"/>
  </ds:schemaRefs>
</ds:datastoreItem>
</file>

<file path=customXml/itemProps2.xml><?xml version="1.0" encoding="utf-8"?>
<ds:datastoreItem xmlns:ds="http://schemas.openxmlformats.org/officeDocument/2006/customXml" ds:itemID="{70114E95-1375-40C4-B57A-40020CF05054}">
  <ds:schemaRefs>
    <ds:schemaRef ds:uri="http://schemas.microsoft.com/office/2006/metadata/properties"/>
    <ds:schemaRef ds:uri="http://schemas.microsoft.com/office/infopath/2007/PartnerControls"/>
    <ds:schemaRef ds:uri="c0ab6a63-7ac0-4cd2-b271-181c326dc021"/>
    <ds:schemaRef ds:uri="http://schemas.microsoft.com/sharepoint/v4"/>
    <ds:schemaRef ds:uri="bfb93b33-99ca-4c74-903f-ad92b2b25d94"/>
  </ds:schemaRefs>
</ds:datastoreItem>
</file>

<file path=customXml/itemProps3.xml><?xml version="1.0" encoding="utf-8"?>
<ds:datastoreItem xmlns:ds="http://schemas.openxmlformats.org/officeDocument/2006/customXml" ds:itemID="{2224AF27-EA05-49CF-B694-6F7E5CD98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6a63-7ac0-4cd2-b271-181c326dc021"/>
    <ds:schemaRef ds:uri="bfb93b33-99ca-4c74-903f-ad92b2b25d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Cobb</dc:creator>
  <cp:keywords/>
  <dc:description/>
  <cp:lastModifiedBy>Jason Graham</cp:lastModifiedBy>
  <cp:revision>2</cp:revision>
  <dcterms:created xsi:type="dcterms:W3CDTF">2025-02-26T09:45:00Z</dcterms:created>
  <dcterms:modified xsi:type="dcterms:W3CDTF">2025-02-26T09:45:00Z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0x01010011D1FDA4EF838045A691ED7661F4430A</vt:lpwstr>
  </property>
  <property fmtid="{D5CDD505-2E9C-101B-9397-08002B2CF9AE}" pid="3" name="MediaServiceImageTags">
    <vt:lpwstr/>
  </property>
</Properties>
</file>