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EEA1" w14:textId="77777777" w:rsidR="00F13E61" w:rsidRPr="00F13E61" w:rsidRDefault="00F13E61" w:rsidP="00F13E61">
      <w:pPr>
        <w:pStyle w:val="Default"/>
        <w:rPr>
          <w:sz w:val="44"/>
          <w:szCs w:val="44"/>
        </w:rPr>
      </w:pPr>
      <w:r w:rsidRPr="00F13E61">
        <w:rPr>
          <w:noProof/>
          <w:sz w:val="44"/>
          <w:szCs w:val="44"/>
          <w:lang w:eastAsia="en-GB"/>
        </w:rPr>
        <w:drawing>
          <wp:anchor distT="0" distB="0" distL="114300" distR="114300" simplePos="0" relativeHeight="251659264" behindDoc="1" locked="0" layoutInCell="1" allowOverlap="1" wp14:anchorId="1D4EB765" wp14:editId="6FDE6685">
            <wp:simplePos x="0" y="0"/>
            <wp:positionH relativeFrom="margin">
              <wp:posOffset>-342900</wp:posOffset>
            </wp:positionH>
            <wp:positionV relativeFrom="paragraph">
              <wp:posOffset>0</wp:posOffset>
            </wp:positionV>
            <wp:extent cx="1819275" cy="1295400"/>
            <wp:effectExtent l="0" t="0" r="0" b="0"/>
            <wp:wrapTight wrapText="bothSides">
              <wp:wrapPolygon edited="0">
                <wp:start x="3845" y="0"/>
                <wp:lineTo x="3845" y="18106"/>
                <wp:lineTo x="17416" y="18106"/>
                <wp:lineTo x="17416" y="0"/>
                <wp:lineTo x="3845" y="0"/>
              </wp:wrapPolygon>
            </wp:wrapTight>
            <wp:docPr id="2" name="Picture 2" descr="C:\Users\coopr002\AppData\Local\Microsoft\Windows\Temporary Internet Files\Content.Outlook\NS48MHKF\EPS-Logo-Governors-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pr002\AppData\Local\Microsoft\Windows\Temporary Internet Files\Content.Outlook\NS48MHKF\EPS-Logo-Governors-Ma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E7831" w14:textId="77777777" w:rsidR="00487041" w:rsidRDefault="00F13E61" w:rsidP="00082D6A">
      <w:pPr>
        <w:jc w:val="center"/>
        <w:rPr>
          <w:rFonts w:ascii="Arial" w:hAnsi="Arial" w:cs="Arial"/>
          <w:b/>
          <w:bCs/>
          <w:sz w:val="44"/>
          <w:szCs w:val="44"/>
        </w:rPr>
      </w:pPr>
      <w:r w:rsidRPr="00F13E61">
        <w:rPr>
          <w:rFonts w:ascii="Arial" w:hAnsi="Arial" w:cs="Arial"/>
          <w:b/>
          <w:bCs/>
          <w:sz w:val="44"/>
          <w:szCs w:val="44"/>
        </w:rPr>
        <w:t>Governor Recruitment</w:t>
      </w:r>
    </w:p>
    <w:p w14:paraId="6F45EA9B" w14:textId="77777777" w:rsidR="00DE1F5F" w:rsidRDefault="00DE1F5F" w:rsidP="00082D6A">
      <w:pPr>
        <w:jc w:val="center"/>
        <w:rPr>
          <w:rFonts w:ascii="Arial" w:hAnsi="Arial" w:cs="Arial"/>
          <w:b/>
          <w:bCs/>
          <w:sz w:val="44"/>
          <w:szCs w:val="44"/>
        </w:rPr>
      </w:pPr>
      <w:r>
        <w:rPr>
          <w:rFonts w:ascii="Arial" w:hAnsi="Arial" w:cs="Arial"/>
          <w:b/>
          <w:bCs/>
          <w:sz w:val="44"/>
          <w:szCs w:val="44"/>
        </w:rPr>
        <w:t>Co-opted Governors</w:t>
      </w:r>
    </w:p>
    <w:p w14:paraId="6846316B" w14:textId="77777777" w:rsidR="00082D6A" w:rsidRPr="00DE1F5F" w:rsidRDefault="00082D6A" w:rsidP="00DE1F5F">
      <w:pPr>
        <w:jc w:val="both"/>
        <w:rPr>
          <w:rFonts w:ascii="Arial" w:hAnsi="Arial" w:cs="Arial"/>
          <w:sz w:val="24"/>
          <w:szCs w:val="24"/>
        </w:rPr>
      </w:pPr>
    </w:p>
    <w:p w14:paraId="67E2D27A" w14:textId="77777777" w:rsidR="003E07F3" w:rsidRDefault="00ED3F3C" w:rsidP="001F2F4E">
      <w:pPr>
        <w:pStyle w:val="Default"/>
        <w:spacing w:line="276" w:lineRule="auto"/>
        <w:jc w:val="both"/>
      </w:pPr>
      <w:r w:rsidRPr="001F2F4E">
        <w:t xml:space="preserve">Recruitment and finding the right governors for your board can be a daunting. </w:t>
      </w:r>
      <w:r w:rsidR="00A10759" w:rsidRPr="001F2F4E">
        <w:t>The Governance Handbook states that the primary consideration in the appointment and election of new governors should be acquiring the skills and experience the board needs to be effective.</w:t>
      </w:r>
      <w:r w:rsidR="00975F69" w:rsidRPr="001F2F4E">
        <w:t xml:space="preserve"> </w:t>
      </w:r>
    </w:p>
    <w:p w14:paraId="03B16EC9" w14:textId="77777777" w:rsidR="000C7687" w:rsidRDefault="000C7687" w:rsidP="001F2F4E">
      <w:pPr>
        <w:pStyle w:val="Default"/>
        <w:spacing w:line="276" w:lineRule="auto"/>
        <w:jc w:val="both"/>
      </w:pPr>
    </w:p>
    <w:p w14:paraId="48F3CE0A" w14:textId="77777777" w:rsidR="000C7687" w:rsidRPr="001F2F4E" w:rsidRDefault="000C7687" w:rsidP="001F2F4E">
      <w:pPr>
        <w:pStyle w:val="Default"/>
        <w:spacing w:line="276" w:lineRule="auto"/>
        <w:jc w:val="both"/>
      </w:pPr>
      <w:r>
        <w:t>This briefing note provides some tips and advice on approaching the recruitment process:</w:t>
      </w:r>
    </w:p>
    <w:p w14:paraId="4C34383D" w14:textId="77777777" w:rsidR="006711FD" w:rsidRPr="001F2F4E" w:rsidRDefault="006711FD" w:rsidP="001F2F4E">
      <w:pPr>
        <w:pStyle w:val="Default"/>
        <w:spacing w:line="276" w:lineRule="auto"/>
      </w:pPr>
    </w:p>
    <w:p w14:paraId="0A5E5780" w14:textId="77777777" w:rsidR="00487041" w:rsidRPr="001F2F4E" w:rsidRDefault="00487041" w:rsidP="001F2F4E">
      <w:pPr>
        <w:pStyle w:val="Default"/>
        <w:spacing w:line="276" w:lineRule="auto"/>
        <w:jc w:val="both"/>
        <w:rPr>
          <w:b/>
          <w:bCs/>
          <w:u w:val="single"/>
        </w:rPr>
      </w:pPr>
      <w:r w:rsidRPr="001F2F4E">
        <w:rPr>
          <w:b/>
          <w:bCs/>
          <w:u w:val="single"/>
        </w:rPr>
        <w:t xml:space="preserve">Skills Audit </w:t>
      </w:r>
    </w:p>
    <w:p w14:paraId="604F8D15" w14:textId="77777777" w:rsidR="007B5B76" w:rsidRPr="001F2F4E" w:rsidRDefault="001F2F4E" w:rsidP="001F2F4E">
      <w:pPr>
        <w:spacing w:line="276" w:lineRule="auto"/>
        <w:jc w:val="both"/>
        <w:rPr>
          <w:rFonts w:ascii="Arial" w:hAnsi="Arial" w:cs="Arial"/>
          <w:sz w:val="24"/>
          <w:szCs w:val="24"/>
        </w:rPr>
      </w:pPr>
      <w:r>
        <w:rPr>
          <w:rFonts w:ascii="Arial" w:hAnsi="Arial" w:cs="Arial"/>
          <w:sz w:val="24"/>
          <w:szCs w:val="24"/>
        </w:rPr>
        <w:t xml:space="preserve">Have you recently evaluated your board’s skills? </w:t>
      </w:r>
      <w:r w:rsidR="00487041" w:rsidRPr="001F2F4E">
        <w:rPr>
          <w:rFonts w:ascii="Arial" w:hAnsi="Arial" w:cs="Arial"/>
          <w:sz w:val="24"/>
          <w:szCs w:val="24"/>
        </w:rPr>
        <w:t xml:space="preserve">Do you know what </w:t>
      </w:r>
      <w:r>
        <w:rPr>
          <w:rFonts w:ascii="Arial" w:hAnsi="Arial" w:cs="Arial"/>
          <w:sz w:val="24"/>
          <w:szCs w:val="24"/>
        </w:rPr>
        <w:t xml:space="preserve">the </w:t>
      </w:r>
      <w:r w:rsidR="00487041" w:rsidRPr="001F2F4E">
        <w:rPr>
          <w:rFonts w:ascii="Arial" w:hAnsi="Arial" w:cs="Arial"/>
          <w:sz w:val="24"/>
          <w:szCs w:val="24"/>
        </w:rPr>
        <w:t xml:space="preserve">gaps </w:t>
      </w:r>
      <w:r>
        <w:rPr>
          <w:rFonts w:ascii="Arial" w:hAnsi="Arial" w:cs="Arial"/>
          <w:sz w:val="24"/>
          <w:szCs w:val="24"/>
        </w:rPr>
        <w:t>are?</w:t>
      </w:r>
      <w:r w:rsidR="00487041" w:rsidRPr="001F2F4E">
        <w:rPr>
          <w:rFonts w:ascii="Arial" w:hAnsi="Arial" w:cs="Arial"/>
          <w:sz w:val="24"/>
          <w:szCs w:val="24"/>
        </w:rPr>
        <w:t xml:space="preserve"> Prior to undertaking a recruitment exercise it is recommended that you undertake a skills audit of your governing </w:t>
      </w:r>
      <w:r w:rsidR="005A4C97" w:rsidRPr="001F2F4E">
        <w:rPr>
          <w:rFonts w:ascii="Arial" w:hAnsi="Arial" w:cs="Arial"/>
          <w:sz w:val="24"/>
          <w:szCs w:val="24"/>
        </w:rPr>
        <w:t>board</w:t>
      </w:r>
      <w:r w:rsidR="00487041" w:rsidRPr="001F2F4E">
        <w:rPr>
          <w:rFonts w:ascii="Arial" w:hAnsi="Arial" w:cs="Arial"/>
          <w:sz w:val="24"/>
          <w:szCs w:val="24"/>
        </w:rPr>
        <w:t>. The NGA model skills audit can be found on the Governor Online Centre.</w:t>
      </w:r>
    </w:p>
    <w:p w14:paraId="66E458AF" w14:textId="77777777" w:rsidR="00082D6A" w:rsidRPr="001F2F4E" w:rsidRDefault="00082D6A" w:rsidP="001F2F4E">
      <w:pPr>
        <w:spacing w:line="276" w:lineRule="auto"/>
        <w:jc w:val="both"/>
        <w:rPr>
          <w:rFonts w:ascii="Arial" w:hAnsi="Arial" w:cs="Arial"/>
          <w:b/>
          <w:bCs/>
          <w:sz w:val="24"/>
          <w:szCs w:val="24"/>
          <w:u w:val="single"/>
        </w:rPr>
      </w:pPr>
      <w:r w:rsidRPr="001F2F4E">
        <w:rPr>
          <w:rFonts w:ascii="Arial" w:hAnsi="Arial" w:cs="Arial"/>
          <w:b/>
          <w:bCs/>
          <w:sz w:val="24"/>
          <w:szCs w:val="24"/>
          <w:u w:val="single"/>
        </w:rPr>
        <w:t>National Recruitment Organisations</w:t>
      </w:r>
    </w:p>
    <w:p w14:paraId="612B2DA7" w14:textId="77777777" w:rsidR="000C7687" w:rsidRPr="001F2F4E" w:rsidRDefault="000C7687" w:rsidP="000C7687">
      <w:pPr>
        <w:spacing w:line="276" w:lineRule="auto"/>
        <w:jc w:val="both"/>
        <w:rPr>
          <w:rFonts w:ascii="Arial" w:hAnsi="Arial" w:cs="Arial"/>
          <w:i/>
          <w:iCs/>
          <w:sz w:val="24"/>
          <w:szCs w:val="24"/>
        </w:rPr>
      </w:pPr>
      <w:r w:rsidRPr="001F2F4E">
        <w:rPr>
          <w:rFonts w:ascii="Arial" w:hAnsi="Arial" w:cs="Arial"/>
          <w:i/>
          <w:iCs/>
          <w:sz w:val="24"/>
          <w:szCs w:val="24"/>
        </w:rPr>
        <w:t>Governors for Schools</w:t>
      </w:r>
    </w:p>
    <w:p w14:paraId="50835814" w14:textId="77777777" w:rsidR="000C7687" w:rsidRPr="001F2F4E" w:rsidRDefault="000C7687" w:rsidP="000C7687">
      <w:pPr>
        <w:spacing w:line="276" w:lineRule="auto"/>
        <w:jc w:val="both"/>
        <w:rPr>
          <w:rFonts w:ascii="Arial" w:hAnsi="Arial" w:cs="Arial"/>
          <w:sz w:val="24"/>
          <w:szCs w:val="24"/>
        </w:rPr>
      </w:pPr>
      <w:r w:rsidRPr="001F2F4E">
        <w:rPr>
          <w:rFonts w:ascii="Arial" w:hAnsi="Arial" w:cs="Arial"/>
          <w:sz w:val="24"/>
          <w:szCs w:val="24"/>
        </w:rPr>
        <w:t>This is an independent charity dedicated to recruiting volunteers to serve on school governing bodies across England:</w:t>
      </w:r>
    </w:p>
    <w:p w14:paraId="59D6CD22" w14:textId="77777777" w:rsidR="000C7687" w:rsidRPr="001F2F4E" w:rsidRDefault="0060558A" w:rsidP="000C7687">
      <w:pPr>
        <w:spacing w:line="276" w:lineRule="auto"/>
        <w:jc w:val="both"/>
        <w:rPr>
          <w:rFonts w:ascii="Arial" w:hAnsi="Arial" w:cs="Arial"/>
          <w:sz w:val="24"/>
          <w:szCs w:val="24"/>
        </w:rPr>
      </w:pPr>
      <w:hyperlink r:id="rId6" w:history="1">
        <w:r w:rsidR="000C7687" w:rsidRPr="001F2F4E">
          <w:rPr>
            <w:rStyle w:val="Hyperlink"/>
            <w:rFonts w:ascii="Arial" w:hAnsi="Arial" w:cs="Arial"/>
            <w:sz w:val="24"/>
            <w:szCs w:val="24"/>
          </w:rPr>
          <w:t>Governors for Schools - Effective Governors, Excellent Schools</w:t>
        </w:r>
      </w:hyperlink>
    </w:p>
    <w:p w14:paraId="20887156" w14:textId="77777777" w:rsidR="00082D6A" w:rsidRPr="001F2F4E" w:rsidRDefault="00082D6A" w:rsidP="001F2F4E">
      <w:pPr>
        <w:spacing w:line="276" w:lineRule="auto"/>
        <w:jc w:val="both"/>
        <w:rPr>
          <w:rFonts w:ascii="Arial" w:hAnsi="Arial" w:cs="Arial"/>
          <w:i/>
          <w:iCs/>
          <w:sz w:val="24"/>
          <w:szCs w:val="24"/>
        </w:rPr>
      </w:pPr>
      <w:r w:rsidRPr="001F2F4E">
        <w:rPr>
          <w:rFonts w:ascii="Arial" w:hAnsi="Arial" w:cs="Arial"/>
          <w:i/>
          <w:iCs/>
          <w:sz w:val="24"/>
          <w:szCs w:val="24"/>
        </w:rPr>
        <w:t xml:space="preserve">Inspiring Governance </w:t>
      </w:r>
    </w:p>
    <w:p w14:paraId="2D70BDDF" w14:textId="77777777" w:rsidR="00082D6A" w:rsidRPr="001F2F4E" w:rsidRDefault="00082D6A" w:rsidP="001F2F4E">
      <w:pPr>
        <w:spacing w:line="276" w:lineRule="auto"/>
        <w:jc w:val="both"/>
        <w:rPr>
          <w:rFonts w:ascii="Arial" w:hAnsi="Arial" w:cs="Arial"/>
          <w:sz w:val="24"/>
          <w:szCs w:val="24"/>
        </w:rPr>
      </w:pPr>
      <w:r w:rsidRPr="001F2F4E">
        <w:rPr>
          <w:rFonts w:ascii="Arial" w:hAnsi="Arial" w:cs="Arial"/>
          <w:sz w:val="24"/>
          <w:szCs w:val="24"/>
        </w:rPr>
        <w:t xml:space="preserve">Inspiring Governance is a DfE funded charity that connects skilled volunteers interested in serving as school governors and trustees with schools in England. It also provides free, expert support for volunteers and governing bodies, as well as for employers wanting to run programmes for their staff serving as school governors. </w:t>
      </w:r>
    </w:p>
    <w:p w14:paraId="5930CE61" w14:textId="77777777" w:rsidR="00082D6A" w:rsidRPr="001F2F4E" w:rsidRDefault="000C7687" w:rsidP="001F2F4E">
      <w:pPr>
        <w:spacing w:line="276" w:lineRule="auto"/>
        <w:jc w:val="both"/>
        <w:rPr>
          <w:rFonts w:ascii="Arial" w:hAnsi="Arial" w:cs="Arial"/>
          <w:sz w:val="24"/>
          <w:szCs w:val="24"/>
        </w:rPr>
      </w:pPr>
      <w:r>
        <w:rPr>
          <w:rFonts w:ascii="Arial" w:hAnsi="Arial" w:cs="Arial"/>
          <w:sz w:val="24"/>
          <w:szCs w:val="24"/>
        </w:rPr>
        <w:t xml:space="preserve">The style of the site and service means that </w:t>
      </w:r>
      <w:r w:rsidR="00082D6A" w:rsidRPr="001F2F4E">
        <w:rPr>
          <w:rFonts w:ascii="Arial" w:hAnsi="Arial" w:cs="Arial"/>
          <w:sz w:val="24"/>
          <w:szCs w:val="24"/>
        </w:rPr>
        <w:t xml:space="preserve">you need to be proactive and search on the site for local volunteers who have registered themselves. The website allows you to contact any individuals you think might fit the skills gaps identified by your governing board. </w:t>
      </w:r>
    </w:p>
    <w:p w14:paraId="406A4C2F" w14:textId="77777777" w:rsidR="00082D6A" w:rsidRPr="001F2F4E" w:rsidRDefault="0060558A" w:rsidP="001F2F4E">
      <w:pPr>
        <w:spacing w:line="276" w:lineRule="auto"/>
        <w:jc w:val="both"/>
        <w:rPr>
          <w:rFonts w:ascii="Arial" w:hAnsi="Arial" w:cs="Arial"/>
          <w:sz w:val="24"/>
          <w:szCs w:val="24"/>
        </w:rPr>
      </w:pPr>
      <w:hyperlink r:id="rId7" w:history="1">
        <w:r w:rsidR="00082D6A" w:rsidRPr="001F2F4E">
          <w:rPr>
            <w:rStyle w:val="Hyperlink"/>
            <w:rFonts w:ascii="Arial" w:hAnsi="Arial" w:cs="Arial"/>
            <w:sz w:val="24"/>
            <w:szCs w:val="24"/>
          </w:rPr>
          <w:t>Register your vacancy at Recruiting Governors - Inspiring Governance</w:t>
        </w:r>
      </w:hyperlink>
    </w:p>
    <w:p w14:paraId="48F984F6" w14:textId="77777777" w:rsidR="007B5B76" w:rsidRPr="001F2F4E" w:rsidRDefault="007B5B76" w:rsidP="001F2F4E">
      <w:pPr>
        <w:spacing w:line="276" w:lineRule="auto"/>
        <w:jc w:val="both"/>
        <w:rPr>
          <w:rFonts w:ascii="Arial" w:hAnsi="Arial" w:cs="Arial"/>
          <w:b/>
          <w:bCs/>
          <w:sz w:val="24"/>
          <w:szCs w:val="24"/>
          <w:u w:val="single"/>
        </w:rPr>
      </w:pPr>
      <w:r w:rsidRPr="001F2F4E">
        <w:rPr>
          <w:rFonts w:ascii="Arial" w:hAnsi="Arial" w:cs="Arial"/>
          <w:b/>
          <w:bCs/>
          <w:sz w:val="24"/>
          <w:szCs w:val="24"/>
          <w:u w:val="single"/>
        </w:rPr>
        <w:t>Other Avenues of Recruitment</w:t>
      </w:r>
    </w:p>
    <w:p w14:paraId="276E9BB3" w14:textId="732EED02" w:rsidR="007B5B76" w:rsidRDefault="007B5B76" w:rsidP="001F2F4E">
      <w:pPr>
        <w:pStyle w:val="ListParagraph"/>
        <w:numPr>
          <w:ilvl w:val="0"/>
          <w:numId w:val="1"/>
        </w:numPr>
        <w:spacing w:line="276" w:lineRule="auto"/>
        <w:rPr>
          <w:rFonts w:ascii="Arial" w:hAnsi="Arial" w:cs="Arial"/>
          <w:sz w:val="24"/>
          <w:szCs w:val="24"/>
        </w:rPr>
      </w:pPr>
      <w:r w:rsidRPr="001F2F4E">
        <w:rPr>
          <w:rFonts w:ascii="Arial" w:hAnsi="Arial" w:cs="Arial"/>
          <w:sz w:val="24"/>
          <w:szCs w:val="24"/>
        </w:rPr>
        <w:t>Contacts from existing members of the governing body and members of staff</w:t>
      </w:r>
    </w:p>
    <w:p w14:paraId="064252A8" w14:textId="77777777" w:rsidR="0060558A" w:rsidRPr="001F2F4E" w:rsidRDefault="0060558A" w:rsidP="0060558A">
      <w:pPr>
        <w:pStyle w:val="ListParagraph"/>
        <w:numPr>
          <w:ilvl w:val="0"/>
          <w:numId w:val="1"/>
        </w:numPr>
        <w:spacing w:line="276" w:lineRule="auto"/>
        <w:rPr>
          <w:rFonts w:ascii="Arial" w:hAnsi="Arial" w:cs="Arial"/>
          <w:sz w:val="24"/>
          <w:szCs w:val="24"/>
        </w:rPr>
      </w:pPr>
      <w:r w:rsidRPr="001F2F4E">
        <w:rPr>
          <w:rFonts w:ascii="Arial" w:hAnsi="Arial" w:cs="Arial"/>
          <w:sz w:val="24"/>
          <w:szCs w:val="24"/>
        </w:rPr>
        <w:t>Approach the local feeder primary/secondary schools.</w:t>
      </w:r>
    </w:p>
    <w:p w14:paraId="6A476A6C" w14:textId="7CA71F7F" w:rsidR="0060558A" w:rsidRDefault="0060558A" w:rsidP="001F2F4E">
      <w:pPr>
        <w:pStyle w:val="ListParagraph"/>
        <w:numPr>
          <w:ilvl w:val="0"/>
          <w:numId w:val="1"/>
        </w:numPr>
        <w:spacing w:line="276" w:lineRule="auto"/>
        <w:rPr>
          <w:rFonts w:ascii="Arial" w:hAnsi="Arial" w:cs="Arial"/>
          <w:sz w:val="24"/>
          <w:szCs w:val="24"/>
        </w:rPr>
      </w:pPr>
      <w:r>
        <w:rPr>
          <w:rFonts w:ascii="Arial" w:hAnsi="Arial" w:cs="Arial"/>
          <w:sz w:val="24"/>
          <w:szCs w:val="24"/>
        </w:rPr>
        <w:lastRenderedPageBreak/>
        <w:t xml:space="preserve">School Improvement Leicester/Triads/EIP/CLASS </w:t>
      </w:r>
    </w:p>
    <w:p w14:paraId="1ABA7B1F" w14:textId="77777777" w:rsidR="007B5B76" w:rsidRPr="001F2F4E" w:rsidRDefault="007B5B76" w:rsidP="001F2F4E">
      <w:pPr>
        <w:pStyle w:val="ListParagraph"/>
        <w:numPr>
          <w:ilvl w:val="0"/>
          <w:numId w:val="1"/>
        </w:numPr>
        <w:spacing w:line="276" w:lineRule="auto"/>
        <w:rPr>
          <w:rFonts w:ascii="Arial" w:hAnsi="Arial" w:cs="Arial"/>
          <w:sz w:val="24"/>
          <w:szCs w:val="24"/>
        </w:rPr>
      </w:pPr>
      <w:r w:rsidRPr="001F2F4E">
        <w:rPr>
          <w:rFonts w:ascii="Arial" w:hAnsi="Arial" w:cs="Arial"/>
          <w:sz w:val="24"/>
          <w:szCs w:val="24"/>
        </w:rPr>
        <w:t>Approach regular visitors to the school e.g., local police officers, volunteers</w:t>
      </w:r>
    </w:p>
    <w:p w14:paraId="7F1221A9" w14:textId="77777777" w:rsidR="007B5B76" w:rsidRPr="001F2F4E" w:rsidRDefault="007B5B76" w:rsidP="001F2F4E">
      <w:pPr>
        <w:pStyle w:val="ListParagraph"/>
        <w:numPr>
          <w:ilvl w:val="0"/>
          <w:numId w:val="1"/>
        </w:numPr>
        <w:spacing w:line="276" w:lineRule="auto"/>
        <w:rPr>
          <w:rFonts w:ascii="Arial" w:hAnsi="Arial" w:cs="Arial"/>
          <w:sz w:val="24"/>
          <w:szCs w:val="24"/>
        </w:rPr>
      </w:pPr>
      <w:r w:rsidRPr="001F2F4E">
        <w:rPr>
          <w:rFonts w:ascii="Arial" w:hAnsi="Arial" w:cs="Arial"/>
          <w:sz w:val="24"/>
          <w:szCs w:val="24"/>
        </w:rPr>
        <w:t>Promote the vacancy in the school’s public areas, e.g., main entrance.</w:t>
      </w:r>
    </w:p>
    <w:p w14:paraId="75A24295" w14:textId="77777777" w:rsidR="007B5B76" w:rsidRPr="001F2F4E" w:rsidRDefault="007B5B76" w:rsidP="001F2F4E">
      <w:pPr>
        <w:pStyle w:val="ListParagraph"/>
        <w:numPr>
          <w:ilvl w:val="0"/>
          <w:numId w:val="1"/>
        </w:numPr>
        <w:spacing w:line="276" w:lineRule="auto"/>
        <w:rPr>
          <w:rFonts w:ascii="Arial" w:hAnsi="Arial" w:cs="Arial"/>
          <w:sz w:val="24"/>
          <w:szCs w:val="24"/>
        </w:rPr>
      </w:pPr>
      <w:r w:rsidRPr="001F2F4E">
        <w:rPr>
          <w:rFonts w:ascii="Arial" w:hAnsi="Arial" w:cs="Arial"/>
          <w:sz w:val="24"/>
          <w:szCs w:val="24"/>
        </w:rPr>
        <w:t>Local businesses and institutions – some large businesses have volunteering schemes, which you could utilise.</w:t>
      </w:r>
    </w:p>
    <w:p w14:paraId="6CE1476F" w14:textId="77777777" w:rsidR="007B5B76" w:rsidRPr="001F2F4E" w:rsidRDefault="007B5B76" w:rsidP="001F2F4E">
      <w:pPr>
        <w:pStyle w:val="ListParagraph"/>
        <w:numPr>
          <w:ilvl w:val="0"/>
          <w:numId w:val="1"/>
        </w:numPr>
        <w:spacing w:line="276" w:lineRule="auto"/>
        <w:rPr>
          <w:rFonts w:ascii="Arial" w:hAnsi="Arial" w:cs="Arial"/>
          <w:sz w:val="24"/>
          <w:szCs w:val="24"/>
        </w:rPr>
      </w:pPr>
      <w:r w:rsidRPr="001F2F4E">
        <w:rPr>
          <w:rFonts w:ascii="Arial" w:hAnsi="Arial" w:cs="Arial"/>
          <w:sz w:val="24"/>
          <w:szCs w:val="24"/>
        </w:rPr>
        <w:t>Promotion in local institutions – churches, doctor’s surgeries, community centres.</w:t>
      </w:r>
    </w:p>
    <w:p w14:paraId="197E7087" w14:textId="77777777" w:rsidR="007B5B76" w:rsidRPr="001F2F4E" w:rsidRDefault="007B5B76" w:rsidP="001F2F4E">
      <w:pPr>
        <w:pStyle w:val="ListParagraph"/>
        <w:numPr>
          <w:ilvl w:val="0"/>
          <w:numId w:val="1"/>
        </w:numPr>
        <w:spacing w:line="276" w:lineRule="auto"/>
        <w:rPr>
          <w:rFonts w:ascii="Arial" w:hAnsi="Arial" w:cs="Arial"/>
          <w:sz w:val="24"/>
          <w:szCs w:val="24"/>
        </w:rPr>
      </w:pPr>
      <w:r w:rsidRPr="001F2F4E">
        <w:rPr>
          <w:rFonts w:ascii="Arial" w:hAnsi="Arial" w:cs="Arial"/>
          <w:sz w:val="24"/>
          <w:szCs w:val="24"/>
        </w:rPr>
        <w:t>Display the vacancy at school events e.g., concerts, parents’ evenings, fetes.</w:t>
      </w:r>
    </w:p>
    <w:p w14:paraId="22AFA09E" w14:textId="77777777" w:rsidR="007B5B76" w:rsidRPr="001F2F4E" w:rsidRDefault="007B5B76" w:rsidP="001F2F4E">
      <w:pPr>
        <w:pStyle w:val="ListParagraph"/>
        <w:numPr>
          <w:ilvl w:val="0"/>
          <w:numId w:val="1"/>
        </w:numPr>
        <w:spacing w:line="276" w:lineRule="auto"/>
        <w:rPr>
          <w:rFonts w:ascii="Arial" w:hAnsi="Arial" w:cs="Arial"/>
          <w:sz w:val="24"/>
          <w:szCs w:val="24"/>
        </w:rPr>
      </w:pPr>
      <w:r w:rsidRPr="001F2F4E">
        <w:rPr>
          <w:rFonts w:ascii="Arial" w:hAnsi="Arial" w:cs="Arial"/>
          <w:sz w:val="24"/>
          <w:szCs w:val="24"/>
        </w:rPr>
        <w:t>Promotion on the school website</w:t>
      </w:r>
    </w:p>
    <w:p w14:paraId="46B1A25E" w14:textId="77777777" w:rsidR="005A4C97" w:rsidRPr="001F2F4E" w:rsidRDefault="005A4C97" w:rsidP="001F2F4E">
      <w:pPr>
        <w:spacing w:line="276" w:lineRule="auto"/>
        <w:rPr>
          <w:rFonts w:ascii="Arial" w:hAnsi="Arial" w:cs="Arial"/>
          <w:b/>
          <w:bCs/>
          <w:sz w:val="24"/>
          <w:szCs w:val="24"/>
          <w:u w:val="single"/>
        </w:rPr>
      </w:pPr>
      <w:r w:rsidRPr="001F2F4E">
        <w:rPr>
          <w:rFonts w:ascii="Arial" w:hAnsi="Arial" w:cs="Arial"/>
          <w:b/>
          <w:bCs/>
          <w:sz w:val="24"/>
          <w:szCs w:val="24"/>
          <w:u w:val="single"/>
        </w:rPr>
        <w:t>Recruitment Tips</w:t>
      </w:r>
    </w:p>
    <w:p w14:paraId="27AEC93D" w14:textId="77777777" w:rsidR="00F03103" w:rsidRPr="001F2F4E" w:rsidRDefault="00F03103" w:rsidP="001F2F4E">
      <w:pPr>
        <w:pStyle w:val="ListParagraph"/>
        <w:numPr>
          <w:ilvl w:val="0"/>
          <w:numId w:val="2"/>
        </w:numPr>
        <w:spacing w:after="0" w:line="276" w:lineRule="auto"/>
        <w:rPr>
          <w:rFonts w:ascii="Arial" w:hAnsi="Arial" w:cs="Arial"/>
          <w:sz w:val="24"/>
          <w:szCs w:val="24"/>
        </w:rPr>
      </w:pPr>
      <w:r w:rsidRPr="001F2F4E">
        <w:rPr>
          <w:rFonts w:ascii="Arial" w:hAnsi="Arial" w:cs="Arial"/>
          <w:sz w:val="24"/>
          <w:szCs w:val="24"/>
        </w:rPr>
        <w:t xml:space="preserve">Make the roles in the recruitment process are </w:t>
      </w:r>
      <w:r w:rsidR="002B774A" w:rsidRPr="001F2F4E">
        <w:rPr>
          <w:rFonts w:ascii="Arial" w:hAnsi="Arial" w:cs="Arial"/>
          <w:sz w:val="24"/>
          <w:szCs w:val="24"/>
        </w:rPr>
        <w:t>clear.</w:t>
      </w:r>
      <w:r w:rsidRPr="001F2F4E">
        <w:rPr>
          <w:rFonts w:ascii="Arial" w:hAnsi="Arial" w:cs="Arial"/>
          <w:sz w:val="24"/>
          <w:szCs w:val="24"/>
        </w:rPr>
        <w:t xml:space="preserve"> </w:t>
      </w:r>
    </w:p>
    <w:p w14:paraId="776B01DF" w14:textId="77777777" w:rsidR="005A4C97" w:rsidRPr="001F2F4E" w:rsidRDefault="005A4C97" w:rsidP="001F2F4E">
      <w:pPr>
        <w:pStyle w:val="ListParagraph"/>
        <w:numPr>
          <w:ilvl w:val="0"/>
          <w:numId w:val="2"/>
        </w:numPr>
        <w:spacing w:after="0" w:line="276" w:lineRule="auto"/>
        <w:jc w:val="both"/>
        <w:rPr>
          <w:rFonts w:ascii="Arial" w:hAnsi="Arial" w:cs="Arial"/>
          <w:sz w:val="24"/>
          <w:szCs w:val="24"/>
        </w:rPr>
      </w:pPr>
      <w:r w:rsidRPr="001F2F4E">
        <w:rPr>
          <w:rFonts w:ascii="Arial" w:hAnsi="Arial" w:cs="Arial"/>
          <w:sz w:val="24"/>
          <w:szCs w:val="24"/>
        </w:rPr>
        <w:t xml:space="preserve">Provide a clear explanation about what the role </w:t>
      </w:r>
      <w:r w:rsidR="002B774A" w:rsidRPr="001F2F4E">
        <w:rPr>
          <w:rFonts w:ascii="Arial" w:hAnsi="Arial" w:cs="Arial"/>
          <w:sz w:val="24"/>
          <w:szCs w:val="24"/>
        </w:rPr>
        <w:t xml:space="preserve">involves, and the time required. </w:t>
      </w:r>
    </w:p>
    <w:p w14:paraId="5F33CA9C" w14:textId="77777777" w:rsidR="00F03103" w:rsidRPr="001F2F4E" w:rsidRDefault="005A4C97" w:rsidP="001F2F4E">
      <w:pPr>
        <w:pStyle w:val="ListParagraph"/>
        <w:numPr>
          <w:ilvl w:val="0"/>
          <w:numId w:val="2"/>
        </w:numPr>
        <w:spacing w:after="0" w:line="276" w:lineRule="auto"/>
        <w:rPr>
          <w:rFonts w:ascii="Arial" w:hAnsi="Arial" w:cs="Arial"/>
          <w:sz w:val="24"/>
          <w:szCs w:val="24"/>
        </w:rPr>
      </w:pPr>
      <w:r w:rsidRPr="001F2F4E">
        <w:rPr>
          <w:rFonts w:ascii="Arial" w:hAnsi="Arial" w:cs="Arial"/>
          <w:sz w:val="24"/>
          <w:szCs w:val="24"/>
        </w:rPr>
        <w:t>As well advertising the skills required highlight what skills someone can gain from becoming a governor.</w:t>
      </w:r>
      <w:r w:rsidR="00F03103" w:rsidRPr="001F2F4E">
        <w:rPr>
          <w:rFonts w:ascii="Arial" w:hAnsi="Arial" w:cs="Arial"/>
          <w:sz w:val="24"/>
          <w:szCs w:val="24"/>
        </w:rPr>
        <w:t xml:space="preserve"> </w:t>
      </w:r>
    </w:p>
    <w:p w14:paraId="60F0B396" w14:textId="77777777" w:rsidR="005A4C97" w:rsidRPr="001F2F4E" w:rsidRDefault="00F03103" w:rsidP="001F2F4E">
      <w:pPr>
        <w:pStyle w:val="ListParagraph"/>
        <w:numPr>
          <w:ilvl w:val="0"/>
          <w:numId w:val="2"/>
        </w:numPr>
        <w:spacing w:after="0" w:line="276" w:lineRule="auto"/>
        <w:rPr>
          <w:rFonts w:ascii="Arial" w:hAnsi="Arial" w:cs="Arial"/>
          <w:sz w:val="24"/>
          <w:szCs w:val="24"/>
        </w:rPr>
      </w:pPr>
      <w:r w:rsidRPr="001F2F4E">
        <w:rPr>
          <w:rFonts w:ascii="Arial" w:hAnsi="Arial" w:cs="Arial"/>
          <w:sz w:val="24"/>
          <w:szCs w:val="24"/>
        </w:rPr>
        <w:t xml:space="preserve">Emphasise that there is training available. </w:t>
      </w:r>
    </w:p>
    <w:p w14:paraId="0D26776F" w14:textId="77777777" w:rsidR="005A4C97" w:rsidRPr="001F2F4E" w:rsidRDefault="005A4C97" w:rsidP="001F2F4E">
      <w:pPr>
        <w:pStyle w:val="ListParagraph"/>
        <w:numPr>
          <w:ilvl w:val="0"/>
          <w:numId w:val="2"/>
        </w:numPr>
        <w:spacing w:after="0" w:line="276" w:lineRule="auto"/>
        <w:rPr>
          <w:rFonts w:ascii="Arial" w:hAnsi="Arial" w:cs="Arial"/>
          <w:sz w:val="24"/>
          <w:szCs w:val="24"/>
        </w:rPr>
      </w:pPr>
      <w:r w:rsidRPr="001F2F4E">
        <w:rPr>
          <w:rFonts w:ascii="Arial" w:hAnsi="Arial" w:cs="Arial"/>
          <w:sz w:val="24"/>
          <w:szCs w:val="24"/>
        </w:rPr>
        <w:t>Be positive! Emphasise that the role is interesting, challenging and rewarding!</w:t>
      </w:r>
    </w:p>
    <w:p w14:paraId="17C08D0E" w14:textId="77777777" w:rsidR="002B774A" w:rsidRPr="001F2F4E" w:rsidRDefault="002B774A" w:rsidP="001F2F4E">
      <w:pPr>
        <w:pStyle w:val="ListParagraph"/>
        <w:numPr>
          <w:ilvl w:val="0"/>
          <w:numId w:val="2"/>
        </w:numPr>
        <w:spacing w:after="0" w:line="276" w:lineRule="auto"/>
        <w:rPr>
          <w:rFonts w:ascii="Arial" w:hAnsi="Arial" w:cs="Arial"/>
          <w:sz w:val="24"/>
          <w:szCs w:val="24"/>
        </w:rPr>
      </w:pPr>
      <w:r w:rsidRPr="001F2F4E">
        <w:rPr>
          <w:rFonts w:ascii="Arial" w:hAnsi="Arial" w:cs="Arial"/>
          <w:sz w:val="24"/>
          <w:szCs w:val="24"/>
        </w:rPr>
        <w:t xml:space="preserve">Consider diversity. </w:t>
      </w:r>
    </w:p>
    <w:p w14:paraId="50F0209C" w14:textId="77777777" w:rsidR="001F2F4E" w:rsidRDefault="006711FD" w:rsidP="001F2F4E">
      <w:pPr>
        <w:pStyle w:val="ListParagraph"/>
        <w:numPr>
          <w:ilvl w:val="0"/>
          <w:numId w:val="2"/>
        </w:numPr>
        <w:spacing w:after="0" w:line="276" w:lineRule="auto"/>
        <w:ind w:left="714" w:hanging="357"/>
        <w:jc w:val="both"/>
        <w:rPr>
          <w:rFonts w:ascii="Arial" w:hAnsi="Arial" w:cs="Arial"/>
          <w:sz w:val="24"/>
          <w:szCs w:val="24"/>
        </w:rPr>
      </w:pPr>
      <w:r w:rsidRPr="001F2F4E">
        <w:rPr>
          <w:rFonts w:ascii="Arial" w:hAnsi="Arial" w:cs="Arial"/>
          <w:sz w:val="24"/>
          <w:szCs w:val="24"/>
        </w:rPr>
        <w:t xml:space="preserve">Invite the prospective governor to the school to meet the Chair and Headteacher to make sure you have the right person for your </w:t>
      </w:r>
      <w:r w:rsidR="002B774A" w:rsidRPr="001F2F4E">
        <w:rPr>
          <w:rFonts w:ascii="Arial" w:hAnsi="Arial" w:cs="Arial"/>
          <w:sz w:val="24"/>
          <w:szCs w:val="24"/>
        </w:rPr>
        <w:t>board,</w:t>
      </w:r>
      <w:r w:rsidRPr="001F2F4E">
        <w:rPr>
          <w:rFonts w:ascii="Arial" w:hAnsi="Arial" w:cs="Arial"/>
          <w:sz w:val="24"/>
          <w:szCs w:val="24"/>
        </w:rPr>
        <w:t xml:space="preserve"> and they understand the role.</w:t>
      </w:r>
    </w:p>
    <w:p w14:paraId="271FE84D" w14:textId="77777777" w:rsidR="001F2F4E" w:rsidRPr="001F2F4E" w:rsidRDefault="001F2F4E" w:rsidP="001F2F4E">
      <w:pPr>
        <w:pStyle w:val="ListParagraph"/>
        <w:numPr>
          <w:ilvl w:val="0"/>
          <w:numId w:val="2"/>
        </w:numPr>
        <w:spacing w:after="0" w:line="276" w:lineRule="auto"/>
        <w:ind w:left="714" w:hanging="357"/>
        <w:jc w:val="both"/>
        <w:rPr>
          <w:rFonts w:ascii="Arial" w:hAnsi="Arial" w:cs="Arial"/>
          <w:sz w:val="24"/>
          <w:szCs w:val="24"/>
        </w:rPr>
      </w:pPr>
      <w:r w:rsidRPr="001F2F4E">
        <w:rPr>
          <w:rFonts w:ascii="Arial" w:hAnsi="Arial" w:cs="Arial"/>
          <w:sz w:val="24"/>
          <w:szCs w:val="24"/>
        </w:rPr>
        <w:t>Governors don’t necessarily have to have the skills on appointment, as training and support is available. The key thing is to find people with the time and commitment to join the board.</w:t>
      </w:r>
    </w:p>
    <w:p w14:paraId="0E1F8D78" w14:textId="77777777" w:rsidR="001F2F4E" w:rsidRPr="001F2F4E" w:rsidRDefault="001F2F4E" w:rsidP="001F2F4E">
      <w:pPr>
        <w:pStyle w:val="Default"/>
        <w:numPr>
          <w:ilvl w:val="0"/>
          <w:numId w:val="2"/>
        </w:numPr>
        <w:spacing w:line="276" w:lineRule="auto"/>
        <w:ind w:left="714" w:hanging="357"/>
        <w:jc w:val="both"/>
      </w:pPr>
      <w:r w:rsidRPr="001F2F4E">
        <w:t xml:space="preserve">If your board has long standing vacancies, rather than continue to try and recruit, you may want to consider reconstitution. Is your board is working well with the numbers in post and are able to carry out functions effectively? There is a briefing note on reconstitution on the Governor Online Centre. </w:t>
      </w:r>
    </w:p>
    <w:p w14:paraId="6B82F09C" w14:textId="77777777" w:rsidR="001F2F4E" w:rsidRPr="001F2F4E" w:rsidRDefault="001F2F4E" w:rsidP="001F2F4E">
      <w:pPr>
        <w:pStyle w:val="ListParagraph"/>
        <w:spacing w:line="276" w:lineRule="auto"/>
        <w:jc w:val="both"/>
        <w:rPr>
          <w:rFonts w:ascii="Arial" w:hAnsi="Arial" w:cs="Arial"/>
          <w:sz w:val="24"/>
          <w:szCs w:val="24"/>
        </w:rPr>
      </w:pPr>
    </w:p>
    <w:p w14:paraId="19557D78" w14:textId="77777777" w:rsidR="006711FD" w:rsidRPr="001F2F4E" w:rsidRDefault="006711FD" w:rsidP="001F2F4E">
      <w:pPr>
        <w:spacing w:line="276" w:lineRule="auto"/>
        <w:jc w:val="both"/>
        <w:rPr>
          <w:rFonts w:ascii="Arial" w:hAnsi="Arial" w:cs="Arial"/>
          <w:b/>
          <w:bCs/>
          <w:sz w:val="24"/>
          <w:szCs w:val="24"/>
          <w:u w:val="single"/>
        </w:rPr>
      </w:pPr>
      <w:r w:rsidRPr="001F2F4E">
        <w:rPr>
          <w:rFonts w:ascii="Arial" w:hAnsi="Arial" w:cs="Arial"/>
          <w:b/>
          <w:bCs/>
          <w:sz w:val="24"/>
          <w:szCs w:val="24"/>
          <w:u w:val="single"/>
        </w:rPr>
        <w:t>Further Resources</w:t>
      </w:r>
    </w:p>
    <w:p w14:paraId="7FBB348A" w14:textId="77777777" w:rsidR="006711FD" w:rsidRPr="001F2F4E" w:rsidRDefault="0060558A" w:rsidP="001F2F4E">
      <w:pPr>
        <w:spacing w:line="276" w:lineRule="auto"/>
        <w:jc w:val="both"/>
        <w:rPr>
          <w:rFonts w:ascii="Arial" w:hAnsi="Arial" w:cs="Arial"/>
          <w:sz w:val="24"/>
          <w:szCs w:val="24"/>
        </w:rPr>
      </w:pPr>
      <w:hyperlink r:id="rId8" w:history="1">
        <w:r w:rsidR="006711FD" w:rsidRPr="001F2F4E">
          <w:rPr>
            <w:rStyle w:val="Hyperlink"/>
            <w:rFonts w:ascii="Arial" w:hAnsi="Arial" w:cs="Arial"/>
            <w:sz w:val="24"/>
            <w:szCs w:val="24"/>
          </w:rPr>
          <w:t>Governance Handbook</w:t>
        </w:r>
      </w:hyperlink>
      <w:r w:rsidR="006711FD" w:rsidRPr="001F2F4E">
        <w:rPr>
          <w:rFonts w:ascii="Arial" w:hAnsi="Arial" w:cs="Arial"/>
          <w:sz w:val="24"/>
          <w:szCs w:val="24"/>
        </w:rPr>
        <w:t xml:space="preserve"> - Section 4.1 Building an effective team (p.36)</w:t>
      </w:r>
    </w:p>
    <w:p w14:paraId="4BDB8B11" w14:textId="77777777" w:rsidR="006711FD" w:rsidRPr="001F2F4E" w:rsidRDefault="0060558A" w:rsidP="001F2F4E">
      <w:pPr>
        <w:spacing w:line="276" w:lineRule="auto"/>
        <w:jc w:val="both"/>
        <w:rPr>
          <w:rFonts w:ascii="Arial" w:hAnsi="Arial" w:cs="Arial"/>
          <w:sz w:val="24"/>
          <w:szCs w:val="24"/>
        </w:rPr>
      </w:pPr>
      <w:hyperlink r:id="rId9" w:history="1">
        <w:r w:rsidR="00F03103" w:rsidRPr="001F2F4E">
          <w:rPr>
            <w:rStyle w:val="Hyperlink"/>
            <w:rFonts w:ascii="Arial" w:hAnsi="Arial" w:cs="Arial"/>
            <w:sz w:val="24"/>
            <w:szCs w:val="24"/>
          </w:rPr>
          <w:t>Governors for Schools</w:t>
        </w:r>
      </w:hyperlink>
      <w:r w:rsidR="00F03103" w:rsidRPr="001F2F4E">
        <w:rPr>
          <w:rFonts w:ascii="Arial" w:hAnsi="Arial" w:cs="Arial"/>
          <w:sz w:val="24"/>
          <w:szCs w:val="24"/>
        </w:rPr>
        <w:t xml:space="preserve"> – As well as supporting with recruitment the site contains some useful information about the role of governors that you can share with prospective governors including a regular webinar. </w:t>
      </w:r>
    </w:p>
    <w:p w14:paraId="4072EB9C" w14:textId="77777777" w:rsidR="002B774A" w:rsidRPr="001F2F4E" w:rsidRDefault="0060558A" w:rsidP="001F2F4E">
      <w:pPr>
        <w:spacing w:line="276" w:lineRule="auto"/>
        <w:jc w:val="both"/>
        <w:rPr>
          <w:rFonts w:ascii="Arial" w:hAnsi="Arial" w:cs="Arial"/>
          <w:sz w:val="24"/>
          <w:szCs w:val="24"/>
        </w:rPr>
      </w:pPr>
      <w:hyperlink r:id="rId10" w:history="1">
        <w:r w:rsidR="002B774A" w:rsidRPr="001F2F4E">
          <w:rPr>
            <w:rStyle w:val="Hyperlink"/>
            <w:rFonts w:ascii="Arial" w:hAnsi="Arial" w:cs="Arial"/>
            <w:sz w:val="24"/>
            <w:szCs w:val="24"/>
          </w:rPr>
          <w:t>The Right People Around the Table</w:t>
        </w:r>
      </w:hyperlink>
      <w:r w:rsidR="002B774A" w:rsidRPr="001F2F4E">
        <w:rPr>
          <w:rFonts w:ascii="Arial" w:hAnsi="Arial" w:cs="Arial"/>
          <w:sz w:val="24"/>
          <w:szCs w:val="24"/>
        </w:rPr>
        <w:t xml:space="preserve"> (2020) </w:t>
      </w:r>
    </w:p>
    <w:p w14:paraId="13C590BF" w14:textId="77777777" w:rsidR="002B774A" w:rsidRPr="001F2F4E" w:rsidRDefault="002B774A" w:rsidP="001F2F4E">
      <w:pPr>
        <w:spacing w:line="276" w:lineRule="auto"/>
        <w:jc w:val="both"/>
        <w:rPr>
          <w:rFonts w:ascii="Arial" w:hAnsi="Arial" w:cs="Arial"/>
          <w:sz w:val="24"/>
          <w:szCs w:val="24"/>
        </w:rPr>
      </w:pPr>
    </w:p>
    <w:sectPr w:rsidR="002B774A" w:rsidRPr="001F2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2977"/>
    <w:multiLevelType w:val="hybridMultilevel"/>
    <w:tmpl w:val="F7A0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95CA8"/>
    <w:multiLevelType w:val="hybridMultilevel"/>
    <w:tmpl w:val="D1E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940587">
    <w:abstractNumId w:val="1"/>
  </w:num>
  <w:num w:numId="2" w16cid:durableId="122310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3B"/>
    <w:rsid w:val="00082D6A"/>
    <w:rsid w:val="000C7687"/>
    <w:rsid w:val="001F2F4E"/>
    <w:rsid w:val="0025030E"/>
    <w:rsid w:val="002B774A"/>
    <w:rsid w:val="003E07F3"/>
    <w:rsid w:val="00487041"/>
    <w:rsid w:val="0052313B"/>
    <w:rsid w:val="00575F75"/>
    <w:rsid w:val="005A4C97"/>
    <w:rsid w:val="0060558A"/>
    <w:rsid w:val="006711FD"/>
    <w:rsid w:val="007B5B76"/>
    <w:rsid w:val="00975F69"/>
    <w:rsid w:val="00A10759"/>
    <w:rsid w:val="00DE1F5F"/>
    <w:rsid w:val="00ED3F3C"/>
    <w:rsid w:val="00F03103"/>
    <w:rsid w:val="00F13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E98C"/>
  <w15:chartTrackingRefBased/>
  <w15:docId w15:val="{2B4263F9-02BF-4108-A4E7-F141D819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E6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B5B76"/>
    <w:pPr>
      <w:ind w:left="720"/>
      <w:contextualSpacing/>
    </w:pPr>
  </w:style>
  <w:style w:type="character" w:styleId="Hyperlink">
    <w:name w:val="Hyperlink"/>
    <w:basedOn w:val="DefaultParagraphFont"/>
    <w:uiPriority w:val="99"/>
    <w:unhideWhenUsed/>
    <w:rsid w:val="006711FD"/>
    <w:rPr>
      <w:color w:val="0563C1" w:themeColor="hyperlink"/>
      <w:u w:val="single"/>
    </w:rPr>
  </w:style>
  <w:style w:type="character" w:styleId="UnresolvedMention">
    <w:name w:val="Unresolved Mention"/>
    <w:basedOn w:val="DefaultParagraphFont"/>
    <w:uiPriority w:val="99"/>
    <w:semiHidden/>
    <w:unhideWhenUsed/>
    <w:rsid w:val="00671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25104/Governance_Handbook_FINAL.pdf" TargetMode="External"/><Relationship Id="rId3" Type="http://schemas.openxmlformats.org/officeDocument/2006/relationships/settings" Target="settings.xml"/><Relationship Id="rId7" Type="http://schemas.openxmlformats.org/officeDocument/2006/relationships/hyperlink" Target="https://www.inspiringgoverna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rnorsforschools.org.uk/"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www.inspiringgovernance.org/wp-content/uploads/2020/03/The-right-people-around-the-table-Feb-2020.pdf" TargetMode="External"/><Relationship Id="rId4" Type="http://schemas.openxmlformats.org/officeDocument/2006/relationships/webSettings" Target="webSettings.xml"/><Relationship Id="rId9" Type="http://schemas.openxmlformats.org/officeDocument/2006/relationships/hyperlink" Target="https://governorsforschoo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Cooper</dc:creator>
  <cp:keywords/>
  <dc:description/>
  <cp:lastModifiedBy>Robyn Cooper</cp:lastModifiedBy>
  <cp:revision>4</cp:revision>
  <dcterms:created xsi:type="dcterms:W3CDTF">2023-08-01T08:23:00Z</dcterms:created>
  <dcterms:modified xsi:type="dcterms:W3CDTF">2023-08-04T10:57:00Z</dcterms:modified>
</cp:coreProperties>
</file>