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9274" w14:textId="20711896" w:rsidR="002223EB" w:rsidRPr="00764751" w:rsidRDefault="00DA191C" w:rsidP="00764751">
      <w:pPr>
        <w:pStyle w:val="Title"/>
        <w:jc w:val="right"/>
        <w:rPr>
          <w:rFonts w:asciiTheme="minorHAnsi" w:hAnsiTheme="minorHAnsi" w:cstheme="minorHAnsi"/>
        </w:rPr>
      </w:pPr>
      <w:r>
        <w:rPr>
          <w:rFonts w:asciiTheme="minorHAnsi" w:hAnsiTheme="minorHAnsi" w:cstheme="minorHAnsi"/>
        </w:rPr>
        <w:t>EBS</w:t>
      </w:r>
      <w:r w:rsidR="002223EB" w:rsidRPr="00764751">
        <w:rPr>
          <w:rFonts w:asciiTheme="minorHAnsi" w:hAnsiTheme="minorHAnsi" w:cstheme="minorHAnsi"/>
        </w:rPr>
        <w:t xml:space="preserve"> Operating Procedure</w:t>
      </w:r>
      <w:r w:rsidR="000F3461">
        <w:rPr>
          <w:rFonts w:asciiTheme="minorHAnsi" w:hAnsiTheme="minorHAnsi" w:cstheme="minorHAnsi"/>
        </w:rPr>
        <w:t>s</w:t>
      </w:r>
      <w:r w:rsidR="002223EB" w:rsidRPr="00764751">
        <w:rPr>
          <w:rFonts w:asciiTheme="minorHAnsi" w:hAnsiTheme="minorHAnsi" w:cstheme="minorHAnsi"/>
        </w:rPr>
        <w:t xml:space="preserve"> </w:t>
      </w:r>
      <w:r w:rsidR="00764751" w:rsidRPr="00764751">
        <w:rPr>
          <w:rFonts w:asciiTheme="minorHAnsi" w:hAnsiTheme="minorHAnsi" w:cstheme="minorHAnsi"/>
        </w:rPr>
        <w:br/>
      </w:r>
      <w:r w:rsidR="002223EB" w:rsidRPr="00764751">
        <w:rPr>
          <w:rFonts w:asciiTheme="minorHAnsi" w:hAnsiTheme="minorHAnsi" w:cstheme="minorHAnsi"/>
        </w:rPr>
        <w:t>Heating an</w:t>
      </w:r>
      <w:r w:rsidR="005B56D7" w:rsidRPr="00764751">
        <w:rPr>
          <w:rFonts w:asciiTheme="minorHAnsi" w:hAnsiTheme="minorHAnsi" w:cstheme="minorHAnsi"/>
        </w:rPr>
        <w:t>d c</w:t>
      </w:r>
      <w:r w:rsidR="002223EB" w:rsidRPr="00764751">
        <w:rPr>
          <w:rFonts w:asciiTheme="minorHAnsi" w:hAnsiTheme="minorHAnsi" w:cstheme="minorHAnsi"/>
        </w:rPr>
        <w:t xml:space="preserve">ooling of </w:t>
      </w:r>
      <w:r w:rsidR="00B36983">
        <w:rPr>
          <w:rFonts w:asciiTheme="minorHAnsi" w:hAnsiTheme="minorHAnsi" w:cstheme="minorHAnsi"/>
        </w:rPr>
        <w:t>s</w:t>
      </w:r>
      <w:r w:rsidR="001530DB">
        <w:rPr>
          <w:rFonts w:asciiTheme="minorHAnsi" w:hAnsiTheme="minorHAnsi" w:cstheme="minorHAnsi"/>
        </w:rPr>
        <w:t>chools</w:t>
      </w:r>
    </w:p>
    <w:p w14:paraId="42DC5C9C" w14:textId="77777777" w:rsidR="002223EB" w:rsidRPr="00764751" w:rsidRDefault="002223EB" w:rsidP="003A7D68">
      <w:pPr>
        <w:pStyle w:val="NormalWeb"/>
        <w:spacing w:before="0" w:beforeAutospacing="0" w:after="0" w:afterAutospacing="0"/>
        <w:ind w:left="851" w:right="848"/>
        <w:rPr>
          <w:rFonts w:cstheme="minorHAnsi"/>
          <w:sz w:val="28"/>
        </w:rPr>
      </w:pPr>
    </w:p>
    <w:sdt>
      <w:sdtPr>
        <w:rPr>
          <w:rFonts w:asciiTheme="minorHAnsi" w:eastAsia="Times New Roman" w:hAnsiTheme="minorHAnsi" w:cstheme="minorHAnsi"/>
          <w:b w:val="0"/>
          <w:bCs w:val="0"/>
          <w:color w:val="auto"/>
          <w:sz w:val="24"/>
          <w:szCs w:val="24"/>
          <w:lang w:val="en-GB" w:eastAsia="en-GB"/>
        </w:rPr>
        <w:id w:val="1619953748"/>
        <w:docPartObj>
          <w:docPartGallery w:val="Table of Contents"/>
          <w:docPartUnique/>
        </w:docPartObj>
      </w:sdtPr>
      <w:sdtEndPr>
        <w:rPr>
          <w:noProof/>
        </w:rPr>
      </w:sdtEndPr>
      <w:sdtContent>
        <w:p w14:paraId="726B45A6" w14:textId="16C8C3DA" w:rsidR="00D417EA" w:rsidRPr="00764751" w:rsidRDefault="00D417EA" w:rsidP="003A7D68">
          <w:pPr>
            <w:pStyle w:val="TOCHeading"/>
            <w:ind w:left="851"/>
            <w:rPr>
              <w:rFonts w:asciiTheme="minorHAnsi" w:hAnsiTheme="minorHAnsi" w:cstheme="minorHAnsi"/>
              <w:color w:val="auto"/>
            </w:rPr>
          </w:pPr>
          <w:r w:rsidRPr="00764751">
            <w:rPr>
              <w:rFonts w:asciiTheme="minorHAnsi" w:hAnsiTheme="minorHAnsi" w:cstheme="minorHAnsi"/>
              <w:color w:val="auto"/>
            </w:rPr>
            <w:t>Contents</w:t>
          </w:r>
        </w:p>
        <w:p w14:paraId="185BD590" w14:textId="77777777" w:rsidR="00B23D10" w:rsidRPr="00764751" w:rsidRDefault="00B23D10" w:rsidP="003A7D68">
          <w:pPr>
            <w:ind w:left="851"/>
            <w:rPr>
              <w:rFonts w:cstheme="minorHAnsi"/>
            </w:rPr>
          </w:pPr>
        </w:p>
        <w:p w14:paraId="2B550427" w14:textId="3CA3E8D0" w:rsidR="000F3461" w:rsidRDefault="00B23D10">
          <w:pPr>
            <w:pStyle w:val="TOC1"/>
            <w:tabs>
              <w:tab w:val="left" w:pos="1100"/>
            </w:tabs>
            <w:rPr>
              <w:rFonts w:asciiTheme="minorHAnsi" w:eastAsiaTheme="minorEastAsia" w:hAnsiTheme="minorHAnsi" w:cstheme="minorBidi"/>
              <w:noProof/>
              <w:sz w:val="22"/>
              <w:szCs w:val="22"/>
            </w:rPr>
          </w:pPr>
          <w:r w:rsidRPr="00764751">
            <w:rPr>
              <w:rFonts w:asciiTheme="minorHAnsi" w:hAnsiTheme="minorHAnsi" w:cstheme="minorHAnsi"/>
            </w:rPr>
            <w:fldChar w:fldCharType="begin"/>
          </w:r>
          <w:r w:rsidRPr="00764751">
            <w:rPr>
              <w:rFonts w:asciiTheme="minorHAnsi" w:hAnsiTheme="minorHAnsi" w:cstheme="minorHAnsi"/>
            </w:rPr>
            <w:instrText xml:space="preserve"> TOC \o "1-3" \h \z \u </w:instrText>
          </w:r>
          <w:r w:rsidRPr="00764751">
            <w:rPr>
              <w:rFonts w:asciiTheme="minorHAnsi" w:hAnsiTheme="minorHAnsi" w:cstheme="minorHAnsi"/>
            </w:rPr>
            <w:fldChar w:fldCharType="separate"/>
          </w:r>
          <w:hyperlink w:anchor="_Toc115765307" w:history="1">
            <w:r w:rsidR="000F3461" w:rsidRPr="002F2AFE">
              <w:rPr>
                <w:rStyle w:val="Hyperlink"/>
                <w:noProof/>
                <w14:scene3d>
                  <w14:camera w14:prst="orthographicFront"/>
                  <w14:lightRig w14:rig="threePt" w14:dir="t">
                    <w14:rot w14:lat="0" w14:lon="0" w14:rev="0"/>
                  </w14:lightRig>
                </w14:scene3d>
              </w:rPr>
              <w:t>1.0</w:t>
            </w:r>
            <w:r w:rsidR="000F3461">
              <w:rPr>
                <w:rFonts w:asciiTheme="minorHAnsi" w:eastAsiaTheme="minorEastAsia" w:hAnsiTheme="minorHAnsi" w:cstheme="minorBidi"/>
                <w:noProof/>
                <w:sz w:val="22"/>
                <w:szCs w:val="22"/>
              </w:rPr>
              <w:tab/>
            </w:r>
            <w:r w:rsidR="000F3461" w:rsidRPr="002F2AFE">
              <w:rPr>
                <w:rStyle w:val="Hyperlink"/>
                <w:noProof/>
              </w:rPr>
              <w:t>POLICY USE</w:t>
            </w:r>
            <w:r w:rsidR="000F3461">
              <w:rPr>
                <w:noProof/>
                <w:webHidden/>
              </w:rPr>
              <w:tab/>
            </w:r>
            <w:r w:rsidR="000F3461">
              <w:rPr>
                <w:noProof/>
                <w:webHidden/>
              </w:rPr>
              <w:fldChar w:fldCharType="begin"/>
            </w:r>
            <w:r w:rsidR="000F3461">
              <w:rPr>
                <w:noProof/>
                <w:webHidden/>
              </w:rPr>
              <w:instrText xml:space="preserve"> PAGEREF _Toc115765307 \h </w:instrText>
            </w:r>
            <w:r w:rsidR="000F3461">
              <w:rPr>
                <w:noProof/>
                <w:webHidden/>
              </w:rPr>
            </w:r>
            <w:r w:rsidR="000F3461">
              <w:rPr>
                <w:noProof/>
                <w:webHidden/>
              </w:rPr>
              <w:fldChar w:fldCharType="separate"/>
            </w:r>
            <w:r w:rsidR="000F3461">
              <w:rPr>
                <w:noProof/>
                <w:webHidden/>
              </w:rPr>
              <w:t>2</w:t>
            </w:r>
            <w:r w:rsidR="000F3461">
              <w:rPr>
                <w:noProof/>
                <w:webHidden/>
              </w:rPr>
              <w:fldChar w:fldCharType="end"/>
            </w:r>
          </w:hyperlink>
        </w:p>
        <w:p w14:paraId="778D2149" w14:textId="1E72DC8E" w:rsidR="000F3461" w:rsidRDefault="00722D54">
          <w:pPr>
            <w:pStyle w:val="TOC1"/>
            <w:tabs>
              <w:tab w:val="left" w:pos="1100"/>
            </w:tabs>
            <w:rPr>
              <w:rFonts w:asciiTheme="minorHAnsi" w:eastAsiaTheme="minorEastAsia" w:hAnsiTheme="minorHAnsi" w:cstheme="minorBidi"/>
              <w:noProof/>
              <w:sz w:val="22"/>
              <w:szCs w:val="22"/>
            </w:rPr>
          </w:pPr>
          <w:hyperlink w:anchor="_Toc115765308" w:history="1">
            <w:r w:rsidR="000F3461" w:rsidRPr="002F2AFE">
              <w:rPr>
                <w:rStyle w:val="Hyperlink"/>
                <w:noProof/>
                <w14:scene3d>
                  <w14:camera w14:prst="orthographicFront"/>
                  <w14:lightRig w14:rig="threePt" w14:dir="t">
                    <w14:rot w14:lat="0" w14:lon="0" w14:rev="0"/>
                  </w14:lightRig>
                </w14:scene3d>
              </w:rPr>
              <w:t>2.0</w:t>
            </w:r>
            <w:r w:rsidR="000F3461">
              <w:rPr>
                <w:rFonts w:asciiTheme="minorHAnsi" w:eastAsiaTheme="minorEastAsia" w:hAnsiTheme="minorHAnsi" w:cstheme="minorBidi"/>
                <w:noProof/>
                <w:sz w:val="22"/>
                <w:szCs w:val="22"/>
              </w:rPr>
              <w:tab/>
            </w:r>
            <w:r w:rsidR="000F3461" w:rsidRPr="002F2AFE">
              <w:rPr>
                <w:rStyle w:val="Hyperlink"/>
                <w:noProof/>
              </w:rPr>
              <w:t>PURPOSE</w:t>
            </w:r>
            <w:r w:rsidR="000F3461">
              <w:rPr>
                <w:noProof/>
                <w:webHidden/>
              </w:rPr>
              <w:tab/>
            </w:r>
            <w:r w:rsidR="000F3461">
              <w:rPr>
                <w:noProof/>
                <w:webHidden/>
              </w:rPr>
              <w:fldChar w:fldCharType="begin"/>
            </w:r>
            <w:r w:rsidR="000F3461">
              <w:rPr>
                <w:noProof/>
                <w:webHidden/>
              </w:rPr>
              <w:instrText xml:space="preserve"> PAGEREF _Toc115765308 \h </w:instrText>
            </w:r>
            <w:r w:rsidR="000F3461">
              <w:rPr>
                <w:noProof/>
                <w:webHidden/>
              </w:rPr>
            </w:r>
            <w:r w:rsidR="000F3461">
              <w:rPr>
                <w:noProof/>
                <w:webHidden/>
              </w:rPr>
              <w:fldChar w:fldCharType="separate"/>
            </w:r>
            <w:r w:rsidR="000F3461">
              <w:rPr>
                <w:noProof/>
                <w:webHidden/>
              </w:rPr>
              <w:t>2</w:t>
            </w:r>
            <w:r w:rsidR="000F3461">
              <w:rPr>
                <w:noProof/>
                <w:webHidden/>
              </w:rPr>
              <w:fldChar w:fldCharType="end"/>
            </w:r>
          </w:hyperlink>
        </w:p>
        <w:p w14:paraId="7C42D48B" w14:textId="122F9BBF" w:rsidR="000F3461" w:rsidRDefault="00722D54">
          <w:pPr>
            <w:pStyle w:val="TOC1"/>
            <w:tabs>
              <w:tab w:val="left" w:pos="1100"/>
            </w:tabs>
            <w:rPr>
              <w:rFonts w:asciiTheme="minorHAnsi" w:eastAsiaTheme="minorEastAsia" w:hAnsiTheme="minorHAnsi" w:cstheme="minorBidi"/>
              <w:noProof/>
              <w:sz w:val="22"/>
              <w:szCs w:val="22"/>
            </w:rPr>
          </w:pPr>
          <w:hyperlink w:anchor="_Toc115765309" w:history="1">
            <w:r w:rsidR="000F3461" w:rsidRPr="002F2AFE">
              <w:rPr>
                <w:rStyle w:val="Hyperlink"/>
                <w:noProof/>
                <w14:scene3d>
                  <w14:camera w14:prst="orthographicFront"/>
                  <w14:lightRig w14:rig="threePt" w14:dir="t">
                    <w14:rot w14:lat="0" w14:lon="0" w14:rev="0"/>
                  </w14:lightRig>
                </w14:scene3d>
              </w:rPr>
              <w:t>3.0</w:t>
            </w:r>
            <w:r w:rsidR="000F3461">
              <w:rPr>
                <w:rFonts w:asciiTheme="minorHAnsi" w:eastAsiaTheme="minorEastAsia" w:hAnsiTheme="minorHAnsi" w:cstheme="minorBidi"/>
                <w:noProof/>
                <w:sz w:val="22"/>
                <w:szCs w:val="22"/>
              </w:rPr>
              <w:tab/>
            </w:r>
            <w:r w:rsidR="000F3461" w:rsidRPr="002F2AFE">
              <w:rPr>
                <w:rStyle w:val="Hyperlink"/>
                <w:noProof/>
              </w:rPr>
              <w:t>ROLES AND RESPONSIBILITIES</w:t>
            </w:r>
            <w:r w:rsidR="000F3461">
              <w:rPr>
                <w:noProof/>
                <w:webHidden/>
              </w:rPr>
              <w:tab/>
            </w:r>
            <w:r w:rsidR="000F3461">
              <w:rPr>
                <w:noProof/>
                <w:webHidden/>
              </w:rPr>
              <w:fldChar w:fldCharType="begin"/>
            </w:r>
            <w:r w:rsidR="000F3461">
              <w:rPr>
                <w:noProof/>
                <w:webHidden/>
              </w:rPr>
              <w:instrText xml:space="preserve"> PAGEREF _Toc115765309 \h </w:instrText>
            </w:r>
            <w:r w:rsidR="000F3461">
              <w:rPr>
                <w:noProof/>
                <w:webHidden/>
              </w:rPr>
            </w:r>
            <w:r w:rsidR="000F3461">
              <w:rPr>
                <w:noProof/>
                <w:webHidden/>
              </w:rPr>
              <w:fldChar w:fldCharType="separate"/>
            </w:r>
            <w:r w:rsidR="000F3461">
              <w:rPr>
                <w:noProof/>
                <w:webHidden/>
              </w:rPr>
              <w:t>2</w:t>
            </w:r>
            <w:r w:rsidR="000F3461">
              <w:rPr>
                <w:noProof/>
                <w:webHidden/>
              </w:rPr>
              <w:fldChar w:fldCharType="end"/>
            </w:r>
          </w:hyperlink>
        </w:p>
        <w:p w14:paraId="2AE0CF69" w14:textId="05CFD605" w:rsidR="000F3461" w:rsidRDefault="00722D54">
          <w:pPr>
            <w:pStyle w:val="TOC1"/>
            <w:tabs>
              <w:tab w:val="left" w:pos="1100"/>
            </w:tabs>
            <w:rPr>
              <w:rFonts w:asciiTheme="minorHAnsi" w:eastAsiaTheme="minorEastAsia" w:hAnsiTheme="minorHAnsi" w:cstheme="minorBidi"/>
              <w:noProof/>
              <w:sz w:val="22"/>
              <w:szCs w:val="22"/>
            </w:rPr>
          </w:pPr>
          <w:hyperlink w:anchor="_Toc115765310" w:history="1">
            <w:r w:rsidR="000F3461" w:rsidRPr="002F2AFE">
              <w:rPr>
                <w:rStyle w:val="Hyperlink"/>
                <w:noProof/>
                <w14:scene3d>
                  <w14:camera w14:prst="orthographicFront"/>
                  <w14:lightRig w14:rig="threePt" w14:dir="t">
                    <w14:rot w14:lat="0" w14:lon="0" w14:rev="0"/>
                  </w14:lightRig>
                </w14:scene3d>
              </w:rPr>
              <w:t>4.0</w:t>
            </w:r>
            <w:r w:rsidR="000F3461">
              <w:rPr>
                <w:rFonts w:asciiTheme="minorHAnsi" w:eastAsiaTheme="minorEastAsia" w:hAnsiTheme="minorHAnsi" w:cstheme="minorBidi"/>
                <w:noProof/>
                <w:sz w:val="22"/>
                <w:szCs w:val="22"/>
              </w:rPr>
              <w:tab/>
            </w:r>
            <w:r w:rsidR="000F3461" w:rsidRPr="002F2AFE">
              <w:rPr>
                <w:rStyle w:val="Hyperlink"/>
                <w:noProof/>
              </w:rPr>
              <w:t>HEATING SEASON</w:t>
            </w:r>
            <w:r w:rsidR="000F3461">
              <w:rPr>
                <w:noProof/>
                <w:webHidden/>
              </w:rPr>
              <w:tab/>
            </w:r>
            <w:r w:rsidR="000F3461">
              <w:rPr>
                <w:noProof/>
                <w:webHidden/>
              </w:rPr>
              <w:fldChar w:fldCharType="begin"/>
            </w:r>
            <w:r w:rsidR="000F3461">
              <w:rPr>
                <w:noProof/>
                <w:webHidden/>
              </w:rPr>
              <w:instrText xml:space="preserve"> PAGEREF _Toc115765310 \h </w:instrText>
            </w:r>
            <w:r w:rsidR="000F3461">
              <w:rPr>
                <w:noProof/>
                <w:webHidden/>
              </w:rPr>
            </w:r>
            <w:r w:rsidR="000F3461">
              <w:rPr>
                <w:noProof/>
                <w:webHidden/>
              </w:rPr>
              <w:fldChar w:fldCharType="separate"/>
            </w:r>
            <w:r w:rsidR="000F3461">
              <w:rPr>
                <w:noProof/>
                <w:webHidden/>
              </w:rPr>
              <w:t>3</w:t>
            </w:r>
            <w:r w:rsidR="000F3461">
              <w:rPr>
                <w:noProof/>
                <w:webHidden/>
              </w:rPr>
              <w:fldChar w:fldCharType="end"/>
            </w:r>
          </w:hyperlink>
        </w:p>
        <w:p w14:paraId="0D81ACD0" w14:textId="1C7FA500" w:rsidR="000F3461" w:rsidRDefault="00722D54">
          <w:pPr>
            <w:pStyle w:val="TOC1"/>
            <w:tabs>
              <w:tab w:val="left" w:pos="1100"/>
            </w:tabs>
            <w:rPr>
              <w:rFonts w:asciiTheme="minorHAnsi" w:eastAsiaTheme="minorEastAsia" w:hAnsiTheme="minorHAnsi" w:cstheme="minorBidi"/>
              <w:noProof/>
              <w:sz w:val="22"/>
              <w:szCs w:val="22"/>
            </w:rPr>
          </w:pPr>
          <w:hyperlink w:anchor="_Toc115765311" w:history="1">
            <w:r w:rsidR="000F3461" w:rsidRPr="002F2AFE">
              <w:rPr>
                <w:rStyle w:val="Hyperlink"/>
                <w:noProof/>
                <w14:scene3d>
                  <w14:camera w14:prst="orthographicFront"/>
                  <w14:lightRig w14:rig="threePt" w14:dir="t">
                    <w14:rot w14:lat="0" w14:lon="0" w14:rev="0"/>
                  </w14:lightRig>
                </w14:scene3d>
              </w:rPr>
              <w:t>5.0</w:t>
            </w:r>
            <w:r w:rsidR="000F3461">
              <w:rPr>
                <w:rFonts w:asciiTheme="minorHAnsi" w:eastAsiaTheme="minorEastAsia" w:hAnsiTheme="minorHAnsi" w:cstheme="minorBidi"/>
                <w:noProof/>
                <w:sz w:val="22"/>
                <w:szCs w:val="22"/>
              </w:rPr>
              <w:tab/>
            </w:r>
            <w:r w:rsidR="000F3461" w:rsidRPr="002F2AFE">
              <w:rPr>
                <w:rStyle w:val="Hyperlink"/>
                <w:noProof/>
              </w:rPr>
              <w:t>HEATING AND COOLING TIMING</w:t>
            </w:r>
            <w:r w:rsidR="000F3461">
              <w:rPr>
                <w:noProof/>
                <w:webHidden/>
              </w:rPr>
              <w:tab/>
            </w:r>
            <w:r w:rsidR="000F3461">
              <w:rPr>
                <w:noProof/>
                <w:webHidden/>
              </w:rPr>
              <w:fldChar w:fldCharType="begin"/>
            </w:r>
            <w:r w:rsidR="000F3461">
              <w:rPr>
                <w:noProof/>
                <w:webHidden/>
              </w:rPr>
              <w:instrText xml:space="preserve"> PAGEREF _Toc115765311 \h </w:instrText>
            </w:r>
            <w:r w:rsidR="000F3461">
              <w:rPr>
                <w:noProof/>
                <w:webHidden/>
              </w:rPr>
            </w:r>
            <w:r w:rsidR="000F3461">
              <w:rPr>
                <w:noProof/>
                <w:webHidden/>
              </w:rPr>
              <w:fldChar w:fldCharType="separate"/>
            </w:r>
            <w:r w:rsidR="000F3461">
              <w:rPr>
                <w:noProof/>
                <w:webHidden/>
              </w:rPr>
              <w:t>3</w:t>
            </w:r>
            <w:r w:rsidR="000F3461">
              <w:rPr>
                <w:noProof/>
                <w:webHidden/>
              </w:rPr>
              <w:fldChar w:fldCharType="end"/>
            </w:r>
          </w:hyperlink>
        </w:p>
        <w:p w14:paraId="42CF6DD8" w14:textId="30B5B5E8" w:rsidR="000F3461" w:rsidRDefault="00722D54">
          <w:pPr>
            <w:pStyle w:val="TOC1"/>
            <w:tabs>
              <w:tab w:val="left" w:pos="1100"/>
            </w:tabs>
            <w:rPr>
              <w:rFonts w:asciiTheme="minorHAnsi" w:eastAsiaTheme="minorEastAsia" w:hAnsiTheme="minorHAnsi" w:cstheme="minorBidi"/>
              <w:noProof/>
              <w:sz w:val="22"/>
              <w:szCs w:val="22"/>
            </w:rPr>
          </w:pPr>
          <w:hyperlink w:anchor="_Toc115765312" w:history="1">
            <w:r w:rsidR="000F3461" w:rsidRPr="002F2AFE">
              <w:rPr>
                <w:rStyle w:val="Hyperlink"/>
                <w:noProof/>
                <w14:scene3d>
                  <w14:camera w14:prst="orthographicFront"/>
                  <w14:lightRig w14:rig="threePt" w14:dir="t">
                    <w14:rot w14:lat="0" w14:lon="0" w14:rev="0"/>
                  </w14:lightRig>
                </w14:scene3d>
              </w:rPr>
              <w:t>6.0</w:t>
            </w:r>
            <w:r w:rsidR="000F3461">
              <w:rPr>
                <w:rFonts w:asciiTheme="minorHAnsi" w:eastAsiaTheme="minorEastAsia" w:hAnsiTheme="minorHAnsi" w:cstheme="minorBidi"/>
                <w:noProof/>
                <w:sz w:val="22"/>
                <w:szCs w:val="22"/>
              </w:rPr>
              <w:tab/>
            </w:r>
            <w:r w:rsidR="000F3461" w:rsidRPr="002F2AFE">
              <w:rPr>
                <w:rStyle w:val="Hyperlink"/>
                <w:noProof/>
              </w:rPr>
              <w:t>HEATING CONTROLS</w:t>
            </w:r>
            <w:r w:rsidR="000F3461">
              <w:rPr>
                <w:noProof/>
                <w:webHidden/>
              </w:rPr>
              <w:tab/>
            </w:r>
            <w:r w:rsidR="000F3461">
              <w:rPr>
                <w:noProof/>
                <w:webHidden/>
              </w:rPr>
              <w:fldChar w:fldCharType="begin"/>
            </w:r>
            <w:r w:rsidR="000F3461">
              <w:rPr>
                <w:noProof/>
                <w:webHidden/>
              </w:rPr>
              <w:instrText xml:space="preserve"> PAGEREF _Toc115765312 \h </w:instrText>
            </w:r>
            <w:r w:rsidR="000F3461">
              <w:rPr>
                <w:noProof/>
                <w:webHidden/>
              </w:rPr>
            </w:r>
            <w:r w:rsidR="000F3461">
              <w:rPr>
                <w:noProof/>
                <w:webHidden/>
              </w:rPr>
              <w:fldChar w:fldCharType="separate"/>
            </w:r>
            <w:r w:rsidR="000F3461">
              <w:rPr>
                <w:noProof/>
                <w:webHidden/>
              </w:rPr>
              <w:t>3</w:t>
            </w:r>
            <w:r w:rsidR="000F3461">
              <w:rPr>
                <w:noProof/>
                <w:webHidden/>
              </w:rPr>
              <w:fldChar w:fldCharType="end"/>
            </w:r>
          </w:hyperlink>
        </w:p>
        <w:p w14:paraId="2AB5DFD8" w14:textId="6D90277E" w:rsidR="000F3461" w:rsidRDefault="00722D54">
          <w:pPr>
            <w:pStyle w:val="TOC2"/>
            <w:rPr>
              <w:rFonts w:asciiTheme="minorHAnsi" w:eastAsiaTheme="minorEastAsia" w:hAnsiTheme="minorHAnsi" w:cstheme="minorBidi"/>
              <w:noProof/>
              <w:szCs w:val="22"/>
            </w:rPr>
          </w:pPr>
          <w:hyperlink w:anchor="_Toc115765313" w:history="1">
            <w:r w:rsidR="000F3461" w:rsidRPr="002F2AFE">
              <w:rPr>
                <w:rStyle w:val="Hyperlink"/>
                <w:rFonts w:cstheme="minorHAnsi"/>
                <w:noProof/>
              </w:rPr>
              <w:t>6.1</w:t>
            </w:r>
            <w:r w:rsidR="000F3461">
              <w:rPr>
                <w:rFonts w:asciiTheme="minorHAnsi" w:eastAsiaTheme="minorEastAsia" w:hAnsiTheme="minorHAnsi" w:cstheme="minorBidi"/>
                <w:noProof/>
                <w:szCs w:val="22"/>
              </w:rPr>
              <w:tab/>
            </w:r>
            <w:r w:rsidR="000F3461" w:rsidRPr="002F2AFE">
              <w:rPr>
                <w:rStyle w:val="Hyperlink"/>
                <w:rFonts w:cstheme="minorHAnsi"/>
                <w:noProof/>
              </w:rPr>
              <w:t>Optimum Start-Stop</w:t>
            </w:r>
            <w:r w:rsidR="000F3461">
              <w:rPr>
                <w:noProof/>
                <w:webHidden/>
              </w:rPr>
              <w:tab/>
            </w:r>
            <w:r w:rsidR="000F3461">
              <w:rPr>
                <w:noProof/>
                <w:webHidden/>
              </w:rPr>
              <w:fldChar w:fldCharType="begin"/>
            </w:r>
            <w:r w:rsidR="000F3461">
              <w:rPr>
                <w:noProof/>
                <w:webHidden/>
              </w:rPr>
              <w:instrText xml:space="preserve"> PAGEREF _Toc115765313 \h </w:instrText>
            </w:r>
            <w:r w:rsidR="000F3461">
              <w:rPr>
                <w:noProof/>
                <w:webHidden/>
              </w:rPr>
            </w:r>
            <w:r w:rsidR="000F3461">
              <w:rPr>
                <w:noProof/>
                <w:webHidden/>
              </w:rPr>
              <w:fldChar w:fldCharType="separate"/>
            </w:r>
            <w:r w:rsidR="000F3461">
              <w:rPr>
                <w:noProof/>
                <w:webHidden/>
              </w:rPr>
              <w:t>3</w:t>
            </w:r>
            <w:r w:rsidR="000F3461">
              <w:rPr>
                <w:noProof/>
                <w:webHidden/>
              </w:rPr>
              <w:fldChar w:fldCharType="end"/>
            </w:r>
          </w:hyperlink>
        </w:p>
        <w:p w14:paraId="1E593C49" w14:textId="66805DAB" w:rsidR="000F3461" w:rsidRDefault="00722D54">
          <w:pPr>
            <w:pStyle w:val="TOC2"/>
            <w:rPr>
              <w:rFonts w:asciiTheme="minorHAnsi" w:eastAsiaTheme="minorEastAsia" w:hAnsiTheme="minorHAnsi" w:cstheme="minorBidi"/>
              <w:noProof/>
              <w:szCs w:val="22"/>
            </w:rPr>
          </w:pPr>
          <w:hyperlink w:anchor="_Toc115765314" w:history="1">
            <w:r w:rsidR="000F3461" w:rsidRPr="002F2AFE">
              <w:rPr>
                <w:rStyle w:val="Hyperlink"/>
                <w:rFonts w:cstheme="minorHAnsi"/>
                <w:noProof/>
              </w:rPr>
              <w:t>6.2</w:t>
            </w:r>
            <w:r w:rsidR="000F3461">
              <w:rPr>
                <w:rFonts w:asciiTheme="minorHAnsi" w:eastAsiaTheme="minorEastAsia" w:hAnsiTheme="minorHAnsi" w:cstheme="minorBidi"/>
                <w:noProof/>
                <w:szCs w:val="22"/>
              </w:rPr>
              <w:tab/>
            </w:r>
            <w:r w:rsidR="000F3461" w:rsidRPr="002F2AFE">
              <w:rPr>
                <w:rStyle w:val="Hyperlink"/>
                <w:rFonts w:cstheme="minorHAnsi"/>
                <w:noProof/>
              </w:rPr>
              <w:t>Weather Compensated Heating</w:t>
            </w:r>
            <w:r w:rsidR="000F3461">
              <w:rPr>
                <w:noProof/>
                <w:webHidden/>
              </w:rPr>
              <w:tab/>
            </w:r>
            <w:r w:rsidR="000F3461">
              <w:rPr>
                <w:noProof/>
                <w:webHidden/>
              </w:rPr>
              <w:fldChar w:fldCharType="begin"/>
            </w:r>
            <w:r w:rsidR="000F3461">
              <w:rPr>
                <w:noProof/>
                <w:webHidden/>
              </w:rPr>
              <w:instrText xml:space="preserve"> PAGEREF _Toc115765314 \h </w:instrText>
            </w:r>
            <w:r w:rsidR="000F3461">
              <w:rPr>
                <w:noProof/>
                <w:webHidden/>
              </w:rPr>
            </w:r>
            <w:r w:rsidR="000F3461">
              <w:rPr>
                <w:noProof/>
                <w:webHidden/>
              </w:rPr>
              <w:fldChar w:fldCharType="separate"/>
            </w:r>
            <w:r w:rsidR="000F3461">
              <w:rPr>
                <w:noProof/>
                <w:webHidden/>
              </w:rPr>
              <w:t>3</w:t>
            </w:r>
            <w:r w:rsidR="000F3461">
              <w:rPr>
                <w:noProof/>
                <w:webHidden/>
              </w:rPr>
              <w:fldChar w:fldCharType="end"/>
            </w:r>
          </w:hyperlink>
        </w:p>
        <w:p w14:paraId="606A75B0" w14:textId="07BA0D72" w:rsidR="000F3461" w:rsidRDefault="00722D54">
          <w:pPr>
            <w:pStyle w:val="TOC2"/>
            <w:rPr>
              <w:rFonts w:asciiTheme="minorHAnsi" w:eastAsiaTheme="minorEastAsia" w:hAnsiTheme="minorHAnsi" w:cstheme="minorBidi"/>
              <w:noProof/>
              <w:szCs w:val="22"/>
            </w:rPr>
          </w:pPr>
          <w:hyperlink w:anchor="_Toc115765315" w:history="1">
            <w:r w:rsidR="000F3461" w:rsidRPr="002F2AFE">
              <w:rPr>
                <w:rStyle w:val="Hyperlink"/>
                <w:rFonts w:cstheme="minorHAnsi"/>
                <w:noProof/>
              </w:rPr>
              <w:t xml:space="preserve">6.3 </w:t>
            </w:r>
            <w:r w:rsidR="000F3461">
              <w:rPr>
                <w:rFonts w:asciiTheme="minorHAnsi" w:eastAsiaTheme="minorEastAsia" w:hAnsiTheme="minorHAnsi" w:cstheme="minorBidi"/>
                <w:noProof/>
                <w:szCs w:val="22"/>
              </w:rPr>
              <w:tab/>
            </w:r>
            <w:r w:rsidR="000F3461" w:rsidRPr="002F2AFE">
              <w:rPr>
                <w:rStyle w:val="Hyperlink"/>
                <w:rFonts w:cstheme="minorHAnsi"/>
                <w:noProof/>
              </w:rPr>
              <w:t>Thermostatic Radiator Valves</w:t>
            </w:r>
            <w:r w:rsidR="000F3461">
              <w:rPr>
                <w:noProof/>
                <w:webHidden/>
              </w:rPr>
              <w:tab/>
            </w:r>
            <w:r w:rsidR="000F3461">
              <w:rPr>
                <w:noProof/>
                <w:webHidden/>
              </w:rPr>
              <w:fldChar w:fldCharType="begin"/>
            </w:r>
            <w:r w:rsidR="000F3461">
              <w:rPr>
                <w:noProof/>
                <w:webHidden/>
              </w:rPr>
              <w:instrText xml:space="preserve"> PAGEREF _Toc115765315 \h </w:instrText>
            </w:r>
            <w:r w:rsidR="000F3461">
              <w:rPr>
                <w:noProof/>
                <w:webHidden/>
              </w:rPr>
            </w:r>
            <w:r w:rsidR="000F3461">
              <w:rPr>
                <w:noProof/>
                <w:webHidden/>
              </w:rPr>
              <w:fldChar w:fldCharType="separate"/>
            </w:r>
            <w:r w:rsidR="000F3461">
              <w:rPr>
                <w:noProof/>
                <w:webHidden/>
              </w:rPr>
              <w:t>4</w:t>
            </w:r>
            <w:r w:rsidR="000F3461">
              <w:rPr>
                <w:noProof/>
                <w:webHidden/>
              </w:rPr>
              <w:fldChar w:fldCharType="end"/>
            </w:r>
          </w:hyperlink>
        </w:p>
        <w:p w14:paraId="6F31D17A" w14:textId="06CB7B0A" w:rsidR="000F3461" w:rsidRDefault="00722D54">
          <w:pPr>
            <w:pStyle w:val="TOC2"/>
            <w:rPr>
              <w:rFonts w:asciiTheme="minorHAnsi" w:eastAsiaTheme="minorEastAsia" w:hAnsiTheme="minorHAnsi" w:cstheme="minorBidi"/>
              <w:noProof/>
              <w:szCs w:val="22"/>
            </w:rPr>
          </w:pPr>
          <w:hyperlink w:anchor="_Toc115765316" w:history="1">
            <w:r w:rsidR="000F3461" w:rsidRPr="002F2AFE">
              <w:rPr>
                <w:rStyle w:val="Hyperlink"/>
                <w:rFonts w:cstheme="minorHAnsi"/>
                <w:noProof/>
              </w:rPr>
              <w:t>6.3</w:t>
            </w:r>
            <w:r w:rsidR="000F3461">
              <w:rPr>
                <w:rFonts w:asciiTheme="minorHAnsi" w:eastAsiaTheme="minorEastAsia" w:hAnsiTheme="minorHAnsi" w:cstheme="minorBidi"/>
                <w:noProof/>
                <w:szCs w:val="22"/>
              </w:rPr>
              <w:tab/>
            </w:r>
            <w:r w:rsidR="000F3461" w:rsidRPr="002F2AFE">
              <w:rPr>
                <w:rStyle w:val="Hyperlink"/>
                <w:rFonts w:cstheme="minorHAnsi"/>
                <w:noProof/>
              </w:rPr>
              <w:t>Air Source Controllers and wall mounted temperature displays</w:t>
            </w:r>
            <w:r w:rsidR="000F3461">
              <w:rPr>
                <w:noProof/>
                <w:webHidden/>
              </w:rPr>
              <w:tab/>
            </w:r>
            <w:r w:rsidR="000F3461">
              <w:rPr>
                <w:noProof/>
                <w:webHidden/>
              </w:rPr>
              <w:fldChar w:fldCharType="begin"/>
            </w:r>
            <w:r w:rsidR="000F3461">
              <w:rPr>
                <w:noProof/>
                <w:webHidden/>
              </w:rPr>
              <w:instrText xml:space="preserve"> PAGEREF _Toc115765316 \h </w:instrText>
            </w:r>
            <w:r w:rsidR="000F3461">
              <w:rPr>
                <w:noProof/>
                <w:webHidden/>
              </w:rPr>
            </w:r>
            <w:r w:rsidR="000F3461">
              <w:rPr>
                <w:noProof/>
                <w:webHidden/>
              </w:rPr>
              <w:fldChar w:fldCharType="separate"/>
            </w:r>
            <w:r w:rsidR="000F3461">
              <w:rPr>
                <w:noProof/>
                <w:webHidden/>
              </w:rPr>
              <w:t>4</w:t>
            </w:r>
            <w:r w:rsidR="000F3461">
              <w:rPr>
                <w:noProof/>
                <w:webHidden/>
              </w:rPr>
              <w:fldChar w:fldCharType="end"/>
            </w:r>
          </w:hyperlink>
        </w:p>
        <w:p w14:paraId="653E2EC7" w14:textId="7A57CE92" w:rsidR="000F3461" w:rsidRDefault="00722D54">
          <w:pPr>
            <w:pStyle w:val="TOC2"/>
            <w:rPr>
              <w:rFonts w:asciiTheme="minorHAnsi" w:eastAsiaTheme="minorEastAsia" w:hAnsiTheme="minorHAnsi" w:cstheme="minorBidi"/>
              <w:noProof/>
              <w:szCs w:val="22"/>
            </w:rPr>
          </w:pPr>
          <w:hyperlink w:anchor="_Toc115765317" w:history="1">
            <w:r w:rsidR="000F3461" w:rsidRPr="002F2AFE">
              <w:rPr>
                <w:rStyle w:val="Hyperlink"/>
                <w:rFonts w:cstheme="minorHAnsi"/>
                <w:noProof/>
              </w:rPr>
              <w:t>6.4</w:t>
            </w:r>
            <w:r w:rsidR="000F3461">
              <w:rPr>
                <w:rFonts w:asciiTheme="minorHAnsi" w:eastAsiaTheme="minorEastAsia" w:hAnsiTheme="minorHAnsi" w:cstheme="minorBidi"/>
                <w:noProof/>
                <w:szCs w:val="22"/>
              </w:rPr>
              <w:tab/>
            </w:r>
            <w:r w:rsidR="000F3461" w:rsidRPr="002F2AFE">
              <w:rPr>
                <w:rStyle w:val="Hyperlink"/>
                <w:rFonts w:cstheme="minorHAnsi"/>
                <w:noProof/>
              </w:rPr>
              <w:t>Vent Temperatures</w:t>
            </w:r>
            <w:r w:rsidR="000F3461">
              <w:rPr>
                <w:noProof/>
                <w:webHidden/>
              </w:rPr>
              <w:tab/>
            </w:r>
            <w:r w:rsidR="000F3461">
              <w:rPr>
                <w:noProof/>
                <w:webHidden/>
              </w:rPr>
              <w:fldChar w:fldCharType="begin"/>
            </w:r>
            <w:r w:rsidR="000F3461">
              <w:rPr>
                <w:noProof/>
                <w:webHidden/>
              </w:rPr>
              <w:instrText xml:space="preserve"> PAGEREF _Toc115765317 \h </w:instrText>
            </w:r>
            <w:r w:rsidR="000F3461">
              <w:rPr>
                <w:noProof/>
                <w:webHidden/>
              </w:rPr>
            </w:r>
            <w:r w:rsidR="000F3461">
              <w:rPr>
                <w:noProof/>
                <w:webHidden/>
              </w:rPr>
              <w:fldChar w:fldCharType="separate"/>
            </w:r>
            <w:r w:rsidR="000F3461">
              <w:rPr>
                <w:noProof/>
                <w:webHidden/>
              </w:rPr>
              <w:t>4</w:t>
            </w:r>
            <w:r w:rsidR="000F3461">
              <w:rPr>
                <w:noProof/>
                <w:webHidden/>
              </w:rPr>
              <w:fldChar w:fldCharType="end"/>
            </w:r>
          </w:hyperlink>
        </w:p>
        <w:p w14:paraId="1D957311" w14:textId="238FCE6D" w:rsidR="000F3461" w:rsidRDefault="00722D54">
          <w:pPr>
            <w:pStyle w:val="TOC2"/>
            <w:rPr>
              <w:rFonts w:asciiTheme="minorHAnsi" w:eastAsiaTheme="minorEastAsia" w:hAnsiTheme="minorHAnsi" w:cstheme="minorBidi"/>
              <w:noProof/>
              <w:szCs w:val="22"/>
            </w:rPr>
          </w:pPr>
          <w:hyperlink w:anchor="_Toc115765318" w:history="1">
            <w:r w:rsidR="000F3461" w:rsidRPr="002F2AFE">
              <w:rPr>
                <w:rStyle w:val="Hyperlink"/>
                <w:rFonts w:cstheme="minorHAnsi"/>
                <w:noProof/>
              </w:rPr>
              <w:t>6.5</w:t>
            </w:r>
            <w:r w:rsidR="000F3461">
              <w:rPr>
                <w:rFonts w:asciiTheme="minorHAnsi" w:eastAsiaTheme="minorEastAsia" w:hAnsiTheme="minorHAnsi" w:cstheme="minorBidi"/>
                <w:noProof/>
                <w:szCs w:val="22"/>
              </w:rPr>
              <w:tab/>
            </w:r>
            <w:r w:rsidR="000F3461" w:rsidRPr="002F2AFE">
              <w:rPr>
                <w:rStyle w:val="Hyperlink"/>
                <w:rFonts w:cstheme="minorHAnsi"/>
                <w:noProof/>
                <w:shd w:val="clear" w:color="auto" w:fill="FFFFFF"/>
              </w:rPr>
              <w:t>Zoned</w:t>
            </w:r>
            <w:r w:rsidR="000F3461" w:rsidRPr="002F2AFE">
              <w:rPr>
                <w:rStyle w:val="Hyperlink"/>
                <w:rFonts w:cstheme="minorHAnsi"/>
                <w:noProof/>
              </w:rPr>
              <w:t xml:space="preserve"> systems</w:t>
            </w:r>
            <w:r w:rsidR="000F3461">
              <w:rPr>
                <w:noProof/>
                <w:webHidden/>
              </w:rPr>
              <w:tab/>
            </w:r>
            <w:r w:rsidR="000F3461">
              <w:rPr>
                <w:noProof/>
                <w:webHidden/>
              </w:rPr>
              <w:fldChar w:fldCharType="begin"/>
            </w:r>
            <w:r w:rsidR="000F3461">
              <w:rPr>
                <w:noProof/>
                <w:webHidden/>
              </w:rPr>
              <w:instrText xml:space="preserve"> PAGEREF _Toc115765318 \h </w:instrText>
            </w:r>
            <w:r w:rsidR="000F3461">
              <w:rPr>
                <w:noProof/>
                <w:webHidden/>
              </w:rPr>
            </w:r>
            <w:r w:rsidR="000F3461">
              <w:rPr>
                <w:noProof/>
                <w:webHidden/>
              </w:rPr>
              <w:fldChar w:fldCharType="separate"/>
            </w:r>
            <w:r w:rsidR="000F3461">
              <w:rPr>
                <w:noProof/>
                <w:webHidden/>
              </w:rPr>
              <w:t>4</w:t>
            </w:r>
            <w:r w:rsidR="000F3461">
              <w:rPr>
                <w:noProof/>
                <w:webHidden/>
              </w:rPr>
              <w:fldChar w:fldCharType="end"/>
            </w:r>
          </w:hyperlink>
        </w:p>
        <w:p w14:paraId="096C26CD" w14:textId="28F167F5" w:rsidR="000F3461" w:rsidRDefault="00722D54">
          <w:pPr>
            <w:pStyle w:val="TOC1"/>
            <w:tabs>
              <w:tab w:val="left" w:pos="1100"/>
            </w:tabs>
            <w:rPr>
              <w:rFonts w:asciiTheme="minorHAnsi" w:eastAsiaTheme="minorEastAsia" w:hAnsiTheme="minorHAnsi" w:cstheme="minorBidi"/>
              <w:noProof/>
              <w:sz w:val="22"/>
              <w:szCs w:val="22"/>
            </w:rPr>
          </w:pPr>
          <w:hyperlink w:anchor="_Toc115765319" w:history="1">
            <w:r w:rsidR="000F3461" w:rsidRPr="002F2AFE">
              <w:rPr>
                <w:rStyle w:val="Hyperlink"/>
                <w:noProof/>
                <w14:scene3d>
                  <w14:camera w14:prst="orthographicFront"/>
                  <w14:lightRig w14:rig="threePt" w14:dir="t">
                    <w14:rot w14:lat="0" w14:lon="0" w14:rev="0"/>
                  </w14:lightRig>
                </w14:scene3d>
              </w:rPr>
              <w:t>7.0</w:t>
            </w:r>
            <w:r w:rsidR="000F3461">
              <w:rPr>
                <w:rFonts w:asciiTheme="minorHAnsi" w:eastAsiaTheme="minorEastAsia" w:hAnsiTheme="minorHAnsi" w:cstheme="minorBidi"/>
                <w:noProof/>
                <w:sz w:val="22"/>
                <w:szCs w:val="22"/>
              </w:rPr>
              <w:tab/>
            </w:r>
            <w:r w:rsidR="000F3461" w:rsidRPr="002F2AFE">
              <w:rPr>
                <w:rStyle w:val="Hyperlink"/>
                <w:noProof/>
              </w:rPr>
              <w:t>PORTABLE HEATERS AND FANS</w:t>
            </w:r>
            <w:r w:rsidR="000F3461">
              <w:rPr>
                <w:noProof/>
                <w:webHidden/>
              </w:rPr>
              <w:tab/>
            </w:r>
            <w:r w:rsidR="000F3461">
              <w:rPr>
                <w:noProof/>
                <w:webHidden/>
              </w:rPr>
              <w:fldChar w:fldCharType="begin"/>
            </w:r>
            <w:r w:rsidR="000F3461">
              <w:rPr>
                <w:noProof/>
                <w:webHidden/>
              </w:rPr>
              <w:instrText xml:space="preserve"> PAGEREF _Toc115765319 \h </w:instrText>
            </w:r>
            <w:r w:rsidR="000F3461">
              <w:rPr>
                <w:noProof/>
                <w:webHidden/>
              </w:rPr>
            </w:r>
            <w:r w:rsidR="000F3461">
              <w:rPr>
                <w:noProof/>
                <w:webHidden/>
              </w:rPr>
              <w:fldChar w:fldCharType="separate"/>
            </w:r>
            <w:r w:rsidR="000F3461">
              <w:rPr>
                <w:noProof/>
                <w:webHidden/>
              </w:rPr>
              <w:t>5</w:t>
            </w:r>
            <w:r w:rsidR="000F3461">
              <w:rPr>
                <w:noProof/>
                <w:webHidden/>
              </w:rPr>
              <w:fldChar w:fldCharType="end"/>
            </w:r>
          </w:hyperlink>
        </w:p>
        <w:p w14:paraId="15192EDD" w14:textId="316C66DF" w:rsidR="000F3461" w:rsidRDefault="00722D54">
          <w:pPr>
            <w:pStyle w:val="TOC2"/>
            <w:rPr>
              <w:rFonts w:asciiTheme="minorHAnsi" w:eastAsiaTheme="minorEastAsia" w:hAnsiTheme="minorHAnsi" w:cstheme="minorBidi"/>
              <w:noProof/>
              <w:szCs w:val="22"/>
            </w:rPr>
          </w:pPr>
          <w:hyperlink w:anchor="_Toc115765320" w:history="1">
            <w:r w:rsidR="000F3461" w:rsidRPr="002F2AFE">
              <w:rPr>
                <w:rStyle w:val="Hyperlink"/>
                <w:rFonts w:cstheme="minorHAnsi"/>
                <w:noProof/>
              </w:rPr>
              <w:t>7.1</w:t>
            </w:r>
            <w:r w:rsidR="000F3461">
              <w:rPr>
                <w:rFonts w:asciiTheme="minorHAnsi" w:eastAsiaTheme="minorEastAsia" w:hAnsiTheme="minorHAnsi" w:cstheme="minorBidi"/>
                <w:noProof/>
                <w:szCs w:val="22"/>
              </w:rPr>
              <w:tab/>
            </w:r>
            <w:r w:rsidR="000F3461" w:rsidRPr="002F2AFE">
              <w:rPr>
                <w:rStyle w:val="Hyperlink"/>
                <w:rFonts w:cstheme="minorHAnsi"/>
                <w:noProof/>
                <w:shd w:val="clear" w:color="auto" w:fill="FFFFFF"/>
              </w:rPr>
              <w:t>Portable Heater Usage</w:t>
            </w:r>
            <w:r w:rsidR="000F3461">
              <w:rPr>
                <w:noProof/>
                <w:webHidden/>
              </w:rPr>
              <w:tab/>
            </w:r>
            <w:r w:rsidR="000F3461">
              <w:rPr>
                <w:noProof/>
                <w:webHidden/>
              </w:rPr>
              <w:fldChar w:fldCharType="begin"/>
            </w:r>
            <w:r w:rsidR="000F3461">
              <w:rPr>
                <w:noProof/>
                <w:webHidden/>
              </w:rPr>
              <w:instrText xml:space="preserve"> PAGEREF _Toc115765320 \h </w:instrText>
            </w:r>
            <w:r w:rsidR="000F3461">
              <w:rPr>
                <w:noProof/>
                <w:webHidden/>
              </w:rPr>
            </w:r>
            <w:r w:rsidR="000F3461">
              <w:rPr>
                <w:noProof/>
                <w:webHidden/>
              </w:rPr>
              <w:fldChar w:fldCharType="separate"/>
            </w:r>
            <w:r w:rsidR="000F3461">
              <w:rPr>
                <w:noProof/>
                <w:webHidden/>
              </w:rPr>
              <w:t>5</w:t>
            </w:r>
            <w:r w:rsidR="000F3461">
              <w:rPr>
                <w:noProof/>
                <w:webHidden/>
              </w:rPr>
              <w:fldChar w:fldCharType="end"/>
            </w:r>
          </w:hyperlink>
        </w:p>
        <w:p w14:paraId="02278418" w14:textId="1540A4B0" w:rsidR="000F3461" w:rsidRDefault="00722D54">
          <w:pPr>
            <w:pStyle w:val="TOC2"/>
            <w:rPr>
              <w:rFonts w:asciiTheme="minorHAnsi" w:eastAsiaTheme="minorEastAsia" w:hAnsiTheme="minorHAnsi" w:cstheme="minorBidi"/>
              <w:noProof/>
              <w:szCs w:val="22"/>
            </w:rPr>
          </w:pPr>
          <w:hyperlink w:anchor="_Toc115765321" w:history="1">
            <w:r w:rsidR="000F3461" w:rsidRPr="002F2AFE">
              <w:rPr>
                <w:rStyle w:val="Hyperlink"/>
                <w:rFonts w:cstheme="minorHAnsi"/>
                <w:noProof/>
              </w:rPr>
              <w:t>7.2</w:t>
            </w:r>
            <w:r w:rsidR="000F3461">
              <w:rPr>
                <w:rFonts w:asciiTheme="minorHAnsi" w:eastAsiaTheme="minorEastAsia" w:hAnsiTheme="minorHAnsi" w:cstheme="minorBidi"/>
                <w:noProof/>
                <w:szCs w:val="22"/>
              </w:rPr>
              <w:tab/>
            </w:r>
            <w:r w:rsidR="000F3461" w:rsidRPr="002F2AFE">
              <w:rPr>
                <w:rStyle w:val="Hyperlink"/>
                <w:rFonts w:cstheme="minorHAnsi"/>
                <w:noProof/>
                <w:shd w:val="clear" w:color="auto" w:fill="FFFFFF"/>
              </w:rPr>
              <w:t>Portable Heater Requests</w:t>
            </w:r>
            <w:r w:rsidR="000F3461">
              <w:rPr>
                <w:noProof/>
                <w:webHidden/>
              </w:rPr>
              <w:tab/>
            </w:r>
            <w:r w:rsidR="000F3461">
              <w:rPr>
                <w:noProof/>
                <w:webHidden/>
              </w:rPr>
              <w:fldChar w:fldCharType="begin"/>
            </w:r>
            <w:r w:rsidR="000F3461">
              <w:rPr>
                <w:noProof/>
                <w:webHidden/>
              </w:rPr>
              <w:instrText xml:space="preserve"> PAGEREF _Toc115765321 \h </w:instrText>
            </w:r>
            <w:r w:rsidR="000F3461">
              <w:rPr>
                <w:noProof/>
                <w:webHidden/>
              </w:rPr>
            </w:r>
            <w:r w:rsidR="000F3461">
              <w:rPr>
                <w:noProof/>
                <w:webHidden/>
              </w:rPr>
              <w:fldChar w:fldCharType="separate"/>
            </w:r>
            <w:r w:rsidR="000F3461">
              <w:rPr>
                <w:noProof/>
                <w:webHidden/>
              </w:rPr>
              <w:t>5</w:t>
            </w:r>
            <w:r w:rsidR="000F3461">
              <w:rPr>
                <w:noProof/>
                <w:webHidden/>
              </w:rPr>
              <w:fldChar w:fldCharType="end"/>
            </w:r>
          </w:hyperlink>
        </w:p>
        <w:p w14:paraId="41033BD9" w14:textId="5CDBE8AC" w:rsidR="000F3461" w:rsidRDefault="00722D54">
          <w:pPr>
            <w:pStyle w:val="TOC2"/>
            <w:rPr>
              <w:rFonts w:asciiTheme="minorHAnsi" w:eastAsiaTheme="minorEastAsia" w:hAnsiTheme="minorHAnsi" w:cstheme="minorBidi"/>
              <w:noProof/>
              <w:szCs w:val="22"/>
            </w:rPr>
          </w:pPr>
          <w:hyperlink w:anchor="_Toc115765322" w:history="1">
            <w:r w:rsidR="000F3461" w:rsidRPr="002F2AFE">
              <w:rPr>
                <w:rStyle w:val="Hyperlink"/>
                <w:rFonts w:cstheme="minorHAnsi"/>
                <w:noProof/>
              </w:rPr>
              <w:t>7.3</w:t>
            </w:r>
            <w:r w:rsidR="000F3461">
              <w:rPr>
                <w:rFonts w:asciiTheme="minorHAnsi" w:eastAsiaTheme="minorEastAsia" w:hAnsiTheme="minorHAnsi" w:cstheme="minorBidi"/>
                <w:noProof/>
                <w:szCs w:val="22"/>
              </w:rPr>
              <w:tab/>
            </w:r>
            <w:r w:rsidR="000F3461" w:rsidRPr="002F2AFE">
              <w:rPr>
                <w:rStyle w:val="Hyperlink"/>
                <w:rFonts w:cstheme="minorHAnsi"/>
                <w:noProof/>
                <w:shd w:val="clear" w:color="auto" w:fill="FFFFFF"/>
              </w:rPr>
              <w:t>Desk Fan Requests</w:t>
            </w:r>
            <w:r w:rsidR="000F3461">
              <w:rPr>
                <w:noProof/>
                <w:webHidden/>
              </w:rPr>
              <w:tab/>
            </w:r>
            <w:r w:rsidR="000F3461">
              <w:rPr>
                <w:noProof/>
                <w:webHidden/>
              </w:rPr>
              <w:fldChar w:fldCharType="begin"/>
            </w:r>
            <w:r w:rsidR="000F3461">
              <w:rPr>
                <w:noProof/>
                <w:webHidden/>
              </w:rPr>
              <w:instrText xml:space="preserve"> PAGEREF _Toc115765322 \h </w:instrText>
            </w:r>
            <w:r w:rsidR="000F3461">
              <w:rPr>
                <w:noProof/>
                <w:webHidden/>
              </w:rPr>
            </w:r>
            <w:r w:rsidR="000F3461">
              <w:rPr>
                <w:noProof/>
                <w:webHidden/>
              </w:rPr>
              <w:fldChar w:fldCharType="separate"/>
            </w:r>
            <w:r w:rsidR="000F3461">
              <w:rPr>
                <w:noProof/>
                <w:webHidden/>
              </w:rPr>
              <w:t>5</w:t>
            </w:r>
            <w:r w:rsidR="000F3461">
              <w:rPr>
                <w:noProof/>
                <w:webHidden/>
              </w:rPr>
              <w:fldChar w:fldCharType="end"/>
            </w:r>
          </w:hyperlink>
        </w:p>
        <w:p w14:paraId="341BD757" w14:textId="7AAFB1CF" w:rsidR="000F3461" w:rsidRDefault="00722D54">
          <w:pPr>
            <w:pStyle w:val="TOC1"/>
            <w:tabs>
              <w:tab w:val="left" w:pos="1100"/>
            </w:tabs>
            <w:rPr>
              <w:rFonts w:asciiTheme="minorHAnsi" w:eastAsiaTheme="minorEastAsia" w:hAnsiTheme="minorHAnsi" w:cstheme="minorBidi"/>
              <w:noProof/>
              <w:sz w:val="22"/>
              <w:szCs w:val="22"/>
            </w:rPr>
          </w:pPr>
          <w:hyperlink w:anchor="_Toc115765323" w:history="1">
            <w:r w:rsidR="000F3461" w:rsidRPr="002F2AFE">
              <w:rPr>
                <w:rStyle w:val="Hyperlink"/>
                <w:noProof/>
                <w14:scene3d>
                  <w14:camera w14:prst="orthographicFront"/>
                  <w14:lightRig w14:rig="threePt" w14:dir="t">
                    <w14:rot w14:lat="0" w14:lon="0" w14:rev="0"/>
                  </w14:lightRig>
                </w14:scene3d>
              </w:rPr>
              <w:t>8.0</w:t>
            </w:r>
            <w:r w:rsidR="000F3461">
              <w:rPr>
                <w:rFonts w:asciiTheme="minorHAnsi" w:eastAsiaTheme="minorEastAsia" w:hAnsiTheme="minorHAnsi" w:cstheme="minorBidi"/>
                <w:noProof/>
                <w:sz w:val="22"/>
                <w:szCs w:val="22"/>
              </w:rPr>
              <w:tab/>
            </w:r>
            <w:r w:rsidR="000F3461" w:rsidRPr="002F2AFE">
              <w:rPr>
                <w:rStyle w:val="Hyperlink"/>
                <w:noProof/>
              </w:rPr>
              <w:t>REPORTING PROCEDURE</w:t>
            </w:r>
            <w:r w:rsidR="000F3461">
              <w:rPr>
                <w:noProof/>
                <w:webHidden/>
              </w:rPr>
              <w:tab/>
            </w:r>
            <w:r w:rsidR="000F3461">
              <w:rPr>
                <w:noProof/>
                <w:webHidden/>
              </w:rPr>
              <w:fldChar w:fldCharType="begin"/>
            </w:r>
            <w:r w:rsidR="000F3461">
              <w:rPr>
                <w:noProof/>
                <w:webHidden/>
              </w:rPr>
              <w:instrText xml:space="preserve"> PAGEREF _Toc115765323 \h </w:instrText>
            </w:r>
            <w:r w:rsidR="000F3461">
              <w:rPr>
                <w:noProof/>
                <w:webHidden/>
              </w:rPr>
            </w:r>
            <w:r w:rsidR="000F3461">
              <w:rPr>
                <w:noProof/>
                <w:webHidden/>
              </w:rPr>
              <w:fldChar w:fldCharType="separate"/>
            </w:r>
            <w:r w:rsidR="000F3461">
              <w:rPr>
                <w:noProof/>
                <w:webHidden/>
              </w:rPr>
              <w:t>6</w:t>
            </w:r>
            <w:r w:rsidR="000F3461">
              <w:rPr>
                <w:noProof/>
                <w:webHidden/>
              </w:rPr>
              <w:fldChar w:fldCharType="end"/>
            </w:r>
          </w:hyperlink>
        </w:p>
        <w:p w14:paraId="2B20F77A" w14:textId="3CD4407E" w:rsidR="000F3461" w:rsidRDefault="00722D54">
          <w:pPr>
            <w:pStyle w:val="TOC1"/>
            <w:tabs>
              <w:tab w:val="left" w:pos="1100"/>
            </w:tabs>
            <w:rPr>
              <w:rFonts w:asciiTheme="minorHAnsi" w:eastAsiaTheme="minorEastAsia" w:hAnsiTheme="minorHAnsi" w:cstheme="minorBidi"/>
              <w:noProof/>
              <w:sz w:val="22"/>
              <w:szCs w:val="22"/>
            </w:rPr>
          </w:pPr>
          <w:hyperlink w:anchor="_Toc115765324" w:history="1">
            <w:r w:rsidR="000F3461" w:rsidRPr="002F2AFE">
              <w:rPr>
                <w:rStyle w:val="Hyperlink"/>
                <w:noProof/>
                <w14:scene3d>
                  <w14:camera w14:prst="orthographicFront"/>
                  <w14:lightRig w14:rig="threePt" w14:dir="t">
                    <w14:rot w14:lat="0" w14:lon="0" w14:rev="0"/>
                  </w14:lightRig>
                </w14:scene3d>
              </w:rPr>
              <w:t>9.0</w:t>
            </w:r>
            <w:r w:rsidR="000F3461">
              <w:rPr>
                <w:rFonts w:asciiTheme="minorHAnsi" w:eastAsiaTheme="minorEastAsia" w:hAnsiTheme="minorHAnsi" w:cstheme="minorBidi"/>
                <w:noProof/>
                <w:sz w:val="22"/>
                <w:szCs w:val="22"/>
              </w:rPr>
              <w:tab/>
            </w:r>
            <w:r w:rsidR="000F3461" w:rsidRPr="002F2AFE">
              <w:rPr>
                <w:rStyle w:val="Hyperlink"/>
                <w:noProof/>
              </w:rPr>
              <w:t>REASONABLE ADJUSTMENT</w:t>
            </w:r>
            <w:r w:rsidR="000F3461">
              <w:rPr>
                <w:noProof/>
                <w:webHidden/>
              </w:rPr>
              <w:tab/>
            </w:r>
            <w:r w:rsidR="000F3461">
              <w:rPr>
                <w:noProof/>
                <w:webHidden/>
              </w:rPr>
              <w:fldChar w:fldCharType="begin"/>
            </w:r>
            <w:r w:rsidR="000F3461">
              <w:rPr>
                <w:noProof/>
                <w:webHidden/>
              </w:rPr>
              <w:instrText xml:space="preserve"> PAGEREF _Toc115765324 \h </w:instrText>
            </w:r>
            <w:r w:rsidR="000F3461">
              <w:rPr>
                <w:noProof/>
                <w:webHidden/>
              </w:rPr>
            </w:r>
            <w:r w:rsidR="000F3461">
              <w:rPr>
                <w:noProof/>
                <w:webHidden/>
              </w:rPr>
              <w:fldChar w:fldCharType="separate"/>
            </w:r>
            <w:r w:rsidR="000F3461">
              <w:rPr>
                <w:noProof/>
                <w:webHidden/>
              </w:rPr>
              <w:t>6</w:t>
            </w:r>
            <w:r w:rsidR="000F3461">
              <w:rPr>
                <w:noProof/>
                <w:webHidden/>
              </w:rPr>
              <w:fldChar w:fldCharType="end"/>
            </w:r>
          </w:hyperlink>
        </w:p>
        <w:p w14:paraId="2AC2D91D" w14:textId="160149CE" w:rsidR="000F3461" w:rsidRDefault="00722D54">
          <w:pPr>
            <w:pStyle w:val="TOC1"/>
            <w:tabs>
              <w:tab w:val="left" w:pos="1320"/>
            </w:tabs>
            <w:rPr>
              <w:rFonts w:asciiTheme="minorHAnsi" w:eastAsiaTheme="minorEastAsia" w:hAnsiTheme="minorHAnsi" w:cstheme="minorBidi"/>
              <w:noProof/>
              <w:sz w:val="22"/>
              <w:szCs w:val="22"/>
            </w:rPr>
          </w:pPr>
          <w:hyperlink w:anchor="_Toc115765325" w:history="1">
            <w:r w:rsidR="000F3461" w:rsidRPr="002F2AFE">
              <w:rPr>
                <w:rStyle w:val="Hyperlink"/>
                <w:noProof/>
                <w14:scene3d>
                  <w14:camera w14:prst="orthographicFront"/>
                  <w14:lightRig w14:rig="threePt" w14:dir="t">
                    <w14:rot w14:lat="0" w14:lon="0" w14:rev="0"/>
                  </w14:lightRig>
                </w14:scene3d>
              </w:rPr>
              <w:t>10.0</w:t>
            </w:r>
            <w:r w:rsidR="000F3461">
              <w:rPr>
                <w:rFonts w:asciiTheme="minorHAnsi" w:eastAsiaTheme="minorEastAsia" w:hAnsiTheme="minorHAnsi" w:cstheme="minorBidi"/>
                <w:noProof/>
                <w:sz w:val="22"/>
                <w:szCs w:val="22"/>
              </w:rPr>
              <w:tab/>
            </w:r>
            <w:r w:rsidR="000F3461" w:rsidRPr="002F2AFE">
              <w:rPr>
                <w:rStyle w:val="Hyperlink"/>
                <w:noProof/>
              </w:rPr>
              <w:t>SERVICE COMPLAINTS</w:t>
            </w:r>
            <w:r w:rsidR="000F3461">
              <w:rPr>
                <w:noProof/>
                <w:webHidden/>
              </w:rPr>
              <w:tab/>
            </w:r>
            <w:r w:rsidR="000F3461">
              <w:rPr>
                <w:noProof/>
                <w:webHidden/>
              </w:rPr>
              <w:fldChar w:fldCharType="begin"/>
            </w:r>
            <w:r w:rsidR="000F3461">
              <w:rPr>
                <w:noProof/>
                <w:webHidden/>
              </w:rPr>
              <w:instrText xml:space="preserve"> PAGEREF _Toc115765325 \h </w:instrText>
            </w:r>
            <w:r w:rsidR="000F3461">
              <w:rPr>
                <w:noProof/>
                <w:webHidden/>
              </w:rPr>
            </w:r>
            <w:r w:rsidR="000F3461">
              <w:rPr>
                <w:noProof/>
                <w:webHidden/>
              </w:rPr>
              <w:fldChar w:fldCharType="separate"/>
            </w:r>
            <w:r w:rsidR="000F3461">
              <w:rPr>
                <w:noProof/>
                <w:webHidden/>
              </w:rPr>
              <w:t>6</w:t>
            </w:r>
            <w:r w:rsidR="000F3461">
              <w:rPr>
                <w:noProof/>
                <w:webHidden/>
              </w:rPr>
              <w:fldChar w:fldCharType="end"/>
            </w:r>
          </w:hyperlink>
        </w:p>
        <w:p w14:paraId="1010068E" w14:textId="37918703" w:rsidR="000F3461" w:rsidRDefault="00722D54">
          <w:pPr>
            <w:pStyle w:val="TOC1"/>
            <w:tabs>
              <w:tab w:val="left" w:pos="1320"/>
            </w:tabs>
            <w:rPr>
              <w:rFonts w:asciiTheme="minorHAnsi" w:eastAsiaTheme="minorEastAsia" w:hAnsiTheme="minorHAnsi" w:cstheme="minorBidi"/>
              <w:noProof/>
              <w:sz w:val="22"/>
              <w:szCs w:val="22"/>
            </w:rPr>
          </w:pPr>
          <w:hyperlink w:anchor="_Toc115765326" w:history="1">
            <w:r w:rsidR="000F3461" w:rsidRPr="002F2AFE">
              <w:rPr>
                <w:rStyle w:val="Hyperlink"/>
                <w:rFonts w:cstheme="minorHAnsi"/>
                <w:noProof/>
                <w14:scene3d>
                  <w14:camera w14:prst="orthographicFront"/>
                  <w14:lightRig w14:rig="threePt" w14:dir="t">
                    <w14:rot w14:lat="0" w14:lon="0" w14:rev="0"/>
                  </w14:lightRig>
                </w14:scene3d>
              </w:rPr>
              <w:t>11.0</w:t>
            </w:r>
            <w:r w:rsidR="000F3461">
              <w:rPr>
                <w:rFonts w:asciiTheme="minorHAnsi" w:eastAsiaTheme="minorEastAsia" w:hAnsiTheme="minorHAnsi" w:cstheme="minorBidi"/>
                <w:noProof/>
                <w:sz w:val="22"/>
                <w:szCs w:val="22"/>
              </w:rPr>
              <w:tab/>
            </w:r>
            <w:r w:rsidR="000F3461" w:rsidRPr="002F2AFE">
              <w:rPr>
                <w:rStyle w:val="Hyperlink"/>
                <w:noProof/>
              </w:rPr>
              <w:t xml:space="preserve"> GUIDANCE THERMOMETER</w:t>
            </w:r>
            <w:r w:rsidR="000F3461">
              <w:rPr>
                <w:noProof/>
                <w:webHidden/>
              </w:rPr>
              <w:tab/>
            </w:r>
            <w:r w:rsidR="000F3461">
              <w:rPr>
                <w:noProof/>
                <w:webHidden/>
              </w:rPr>
              <w:fldChar w:fldCharType="begin"/>
            </w:r>
            <w:r w:rsidR="000F3461">
              <w:rPr>
                <w:noProof/>
                <w:webHidden/>
              </w:rPr>
              <w:instrText xml:space="preserve"> PAGEREF _Toc115765326 \h </w:instrText>
            </w:r>
            <w:r w:rsidR="000F3461">
              <w:rPr>
                <w:noProof/>
                <w:webHidden/>
              </w:rPr>
            </w:r>
            <w:r w:rsidR="000F3461">
              <w:rPr>
                <w:noProof/>
                <w:webHidden/>
              </w:rPr>
              <w:fldChar w:fldCharType="separate"/>
            </w:r>
            <w:r w:rsidR="000F3461">
              <w:rPr>
                <w:noProof/>
                <w:webHidden/>
              </w:rPr>
              <w:t>7</w:t>
            </w:r>
            <w:r w:rsidR="000F3461">
              <w:rPr>
                <w:noProof/>
                <w:webHidden/>
              </w:rPr>
              <w:fldChar w:fldCharType="end"/>
            </w:r>
          </w:hyperlink>
        </w:p>
        <w:p w14:paraId="023F294E" w14:textId="51D820F8" w:rsidR="00D417EA" w:rsidRPr="00764751" w:rsidRDefault="00B23D10" w:rsidP="003A7D68">
          <w:pPr>
            <w:ind w:left="851"/>
            <w:rPr>
              <w:rFonts w:cstheme="minorHAnsi"/>
            </w:rPr>
          </w:pPr>
          <w:r w:rsidRPr="00764751">
            <w:rPr>
              <w:rFonts w:cstheme="minorHAnsi"/>
            </w:rPr>
            <w:fldChar w:fldCharType="end"/>
          </w:r>
        </w:p>
      </w:sdtContent>
    </w:sdt>
    <w:p w14:paraId="67CD20D1" w14:textId="77777777" w:rsidR="00932E58" w:rsidRDefault="00932E58" w:rsidP="00764751">
      <w:pPr>
        <w:pStyle w:val="Heading1"/>
        <w:sectPr w:rsidR="00932E58" w:rsidSect="000F740B">
          <w:headerReference w:type="default" r:id="rId11"/>
          <w:footerReference w:type="default" r:id="rId12"/>
          <w:pgSz w:w="11906" w:h="16838"/>
          <w:pgMar w:top="2252" w:right="991" w:bottom="284" w:left="284" w:header="567" w:footer="397" w:gutter="0"/>
          <w:cols w:space="708"/>
          <w:docGrid w:linePitch="360"/>
        </w:sectPr>
      </w:pPr>
      <w:bookmarkStart w:id="0" w:name="_Toc528579978"/>
      <w:bookmarkStart w:id="1" w:name="_Toc528581507"/>
      <w:bookmarkStart w:id="2" w:name="_Toc528581765"/>
      <w:bookmarkStart w:id="3" w:name="_Toc528581919"/>
      <w:bookmarkStart w:id="4" w:name="_Toc528579979"/>
      <w:bookmarkStart w:id="5" w:name="_Toc528581508"/>
      <w:bookmarkStart w:id="6" w:name="_Toc528581766"/>
      <w:bookmarkStart w:id="7" w:name="_Toc528581920"/>
      <w:bookmarkStart w:id="8" w:name="_Toc528579980"/>
      <w:bookmarkStart w:id="9" w:name="_Toc528581509"/>
      <w:bookmarkStart w:id="10" w:name="_Toc528581767"/>
      <w:bookmarkStart w:id="11" w:name="_Toc528581921"/>
      <w:bookmarkStart w:id="12" w:name="_Toc528579981"/>
      <w:bookmarkStart w:id="13" w:name="_Toc528581510"/>
      <w:bookmarkStart w:id="14" w:name="_Toc528581768"/>
      <w:bookmarkStart w:id="15" w:name="_Toc528581922"/>
      <w:bookmarkStart w:id="16" w:name="_Toc528579983"/>
      <w:bookmarkStart w:id="17" w:name="_Toc528581512"/>
      <w:bookmarkStart w:id="18" w:name="_Toc528581770"/>
      <w:bookmarkStart w:id="19" w:name="_Toc528581924"/>
      <w:bookmarkStart w:id="20" w:name="_Toc528579984"/>
      <w:bookmarkStart w:id="21" w:name="_Toc528581513"/>
      <w:bookmarkStart w:id="22" w:name="_Toc528581771"/>
      <w:bookmarkStart w:id="23" w:name="_Toc528581925"/>
      <w:bookmarkStart w:id="24" w:name="_Toc528579985"/>
      <w:bookmarkStart w:id="25" w:name="_Toc528581514"/>
      <w:bookmarkStart w:id="26" w:name="_Toc528581772"/>
      <w:bookmarkStart w:id="27" w:name="_Toc528581926"/>
      <w:bookmarkStart w:id="28" w:name="_Toc528579987"/>
      <w:bookmarkStart w:id="29" w:name="_Toc528581516"/>
      <w:bookmarkStart w:id="30" w:name="_Toc528581774"/>
      <w:bookmarkStart w:id="31" w:name="_Toc528581928"/>
      <w:bookmarkStart w:id="32" w:name="_Toc528579988"/>
      <w:bookmarkStart w:id="33" w:name="_Toc528581517"/>
      <w:bookmarkStart w:id="34" w:name="_Toc528581775"/>
      <w:bookmarkStart w:id="35" w:name="_Toc528581929"/>
      <w:bookmarkStart w:id="36" w:name="_Toc528579989"/>
      <w:bookmarkStart w:id="37" w:name="_Toc528581518"/>
      <w:bookmarkStart w:id="38" w:name="_Toc528581776"/>
      <w:bookmarkStart w:id="39" w:name="_Toc528581930"/>
      <w:bookmarkStart w:id="40" w:name="_Toc528579991"/>
      <w:bookmarkStart w:id="41" w:name="_Toc528581520"/>
      <w:bookmarkStart w:id="42" w:name="_Toc528581778"/>
      <w:bookmarkStart w:id="43" w:name="_Toc528581932"/>
      <w:bookmarkStart w:id="44" w:name="_Toc528579992"/>
      <w:bookmarkStart w:id="45" w:name="_Toc528581521"/>
      <w:bookmarkStart w:id="46" w:name="_Toc528581779"/>
      <w:bookmarkStart w:id="47" w:name="_Toc528581933"/>
      <w:bookmarkStart w:id="48" w:name="_Toc528579993"/>
      <w:bookmarkStart w:id="49" w:name="_Toc528581522"/>
      <w:bookmarkStart w:id="50" w:name="_Toc528581780"/>
      <w:bookmarkStart w:id="51" w:name="_Toc528581934"/>
      <w:bookmarkStart w:id="52" w:name="_Toc528579995"/>
      <w:bookmarkStart w:id="53" w:name="_Toc528581524"/>
      <w:bookmarkStart w:id="54" w:name="_Toc528581782"/>
      <w:bookmarkStart w:id="55" w:name="_Toc528581936"/>
      <w:bookmarkStart w:id="56" w:name="_Toc528579996"/>
      <w:bookmarkStart w:id="57" w:name="_Toc528581525"/>
      <w:bookmarkStart w:id="58" w:name="_Toc528581783"/>
      <w:bookmarkStart w:id="59" w:name="_Toc528581937"/>
      <w:bookmarkStart w:id="60" w:name="_Toc528579997"/>
      <w:bookmarkStart w:id="61" w:name="_Toc528581526"/>
      <w:bookmarkStart w:id="62" w:name="_Toc528581784"/>
      <w:bookmarkStart w:id="63" w:name="_Toc528581938"/>
      <w:bookmarkStart w:id="64" w:name="_Toc528579998"/>
      <w:bookmarkStart w:id="65" w:name="_Toc528581527"/>
      <w:bookmarkStart w:id="66" w:name="_Toc528581785"/>
      <w:bookmarkStart w:id="67" w:name="_Toc528581939"/>
      <w:bookmarkStart w:id="68" w:name="_Toc528579999"/>
      <w:bookmarkStart w:id="69" w:name="_Toc528581528"/>
      <w:bookmarkStart w:id="70" w:name="_Toc528581786"/>
      <w:bookmarkStart w:id="71" w:name="_Toc528581940"/>
      <w:bookmarkStart w:id="72" w:name="_Toc528580003"/>
      <w:bookmarkStart w:id="73" w:name="_Toc528581532"/>
      <w:bookmarkStart w:id="74" w:name="_Toc528581790"/>
      <w:bookmarkStart w:id="75" w:name="_Toc528581944"/>
      <w:bookmarkStart w:id="76" w:name="_Toc528580004"/>
      <w:bookmarkStart w:id="77" w:name="_Toc528581533"/>
      <w:bookmarkStart w:id="78" w:name="_Toc528581791"/>
      <w:bookmarkStart w:id="79" w:name="_Toc528581945"/>
      <w:bookmarkStart w:id="80" w:name="_Toc528580005"/>
      <w:bookmarkStart w:id="81" w:name="_Toc528581534"/>
      <w:bookmarkStart w:id="82" w:name="_Toc528581792"/>
      <w:bookmarkStart w:id="83" w:name="_Toc528581946"/>
      <w:bookmarkStart w:id="84" w:name="_Toc528580007"/>
      <w:bookmarkStart w:id="85" w:name="_Toc528581536"/>
      <w:bookmarkStart w:id="86" w:name="_Toc528581794"/>
      <w:bookmarkStart w:id="87" w:name="_Toc528581948"/>
      <w:bookmarkStart w:id="88" w:name="_Toc528580008"/>
      <w:bookmarkStart w:id="89" w:name="_Toc528581537"/>
      <w:bookmarkStart w:id="90" w:name="_Toc528581795"/>
      <w:bookmarkStart w:id="91" w:name="_Toc528581949"/>
      <w:bookmarkStart w:id="92" w:name="_Toc528580009"/>
      <w:bookmarkStart w:id="93" w:name="_Toc528581538"/>
      <w:bookmarkStart w:id="94" w:name="_Toc528581796"/>
      <w:bookmarkStart w:id="95" w:name="_Toc528581950"/>
      <w:bookmarkStart w:id="96" w:name="_Toc528580011"/>
      <w:bookmarkStart w:id="97" w:name="_Toc528581540"/>
      <w:bookmarkStart w:id="98" w:name="_Toc528581798"/>
      <w:bookmarkStart w:id="99" w:name="_Toc528581952"/>
      <w:bookmarkStart w:id="100" w:name="_Toc528580012"/>
      <w:bookmarkStart w:id="101" w:name="_Toc528581541"/>
      <w:bookmarkStart w:id="102" w:name="_Toc528581799"/>
      <w:bookmarkStart w:id="103" w:name="_Toc528581953"/>
      <w:bookmarkStart w:id="104" w:name="_Toc528580013"/>
      <w:bookmarkStart w:id="105" w:name="_Toc528581542"/>
      <w:bookmarkStart w:id="106" w:name="_Toc528581800"/>
      <w:bookmarkStart w:id="107" w:name="_Toc528581954"/>
      <w:bookmarkStart w:id="108" w:name="_Toc528580014"/>
      <w:bookmarkStart w:id="109" w:name="_Toc528581543"/>
      <w:bookmarkStart w:id="110" w:name="_Toc528581801"/>
      <w:bookmarkStart w:id="111" w:name="_Toc528581955"/>
      <w:bookmarkStart w:id="112" w:name="_Toc528580015"/>
      <w:bookmarkStart w:id="113" w:name="_Toc528581544"/>
      <w:bookmarkStart w:id="114" w:name="_Toc528581802"/>
      <w:bookmarkStart w:id="115" w:name="_Toc528581956"/>
      <w:bookmarkStart w:id="116" w:name="_Toc528580016"/>
      <w:bookmarkStart w:id="117" w:name="_Toc528581545"/>
      <w:bookmarkStart w:id="118" w:name="_Toc528581803"/>
      <w:bookmarkStart w:id="119" w:name="_Toc528581957"/>
      <w:bookmarkStart w:id="120" w:name="_Toc528580017"/>
      <w:bookmarkStart w:id="121" w:name="_Toc528581546"/>
      <w:bookmarkStart w:id="122" w:name="_Toc528581804"/>
      <w:bookmarkStart w:id="123" w:name="_Toc528581958"/>
      <w:bookmarkStart w:id="124" w:name="_Toc528580018"/>
      <w:bookmarkStart w:id="125" w:name="_Toc528581547"/>
      <w:bookmarkStart w:id="126" w:name="_Toc528581805"/>
      <w:bookmarkStart w:id="127" w:name="_Toc528581959"/>
      <w:bookmarkStart w:id="128" w:name="_Toc528580019"/>
      <w:bookmarkStart w:id="129" w:name="_Toc528581548"/>
      <w:bookmarkStart w:id="130" w:name="_Toc528581806"/>
      <w:bookmarkStart w:id="131" w:name="_Toc528581960"/>
      <w:bookmarkStart w:id="132" w:name="_Toc528580020"/>
      <w:bookmarkStart w:id="133" w:name="_Toc528581549"/>
      <w:bookmarkStart w:id="134" w:name="_Toc528581807"/>
      <w:bookmarkStart w:id="135" w:name="_Toc528581961"/>
      <w:bookmarkStart w:id="136" w:name="_Toc528580021"/>
      <w:bookmarkStart w:id="137" w:name="_Toc528581550"/>
      <w:bookmarkStart w:id="138" w:name="_Toc528581808"/>
      <w:bookmarkStart w:id="139" w:name="_Toc528581962"/>
      <w:bookmarkStart w:id="140" w:name="_Toc528580022"/>
      <w:bookmarkStart w:id="141" w:name="_Toc528581551"/>
      <w:bookmarkStart w:id="142" w:name="_Toc528581809"/>
      <w:bookmarkStart w:id="143" w:name="_Toc528581963"/>
      <w:bookmarkStart w:id="144" w:name="_Toc528580023"/>
      <w:bookmarkStart w:id="145" w:name="_Toc528581552"/>
      <w:bookmarkStart w:id="146" w:name="_Toc528581810"/>
      <w:bookmarkStart w:id="147" w:name="_Toc528581964"/>
      <w:bookmarkStart w:id="148" w:name="_Toc528580025"/>
      <w:bookmarkStart w:id="149" w:name="_Toc528581554"/>
      <w:bookmarkStart w:id="150" w:name="_Toc528581812"/>
      <w:bookmarkStart w:id="151" w:name="_Toc528581966"/>
      <w:bookmarkStart w:id="152" w:name="_Toc528580026"/>
      <w:bookmarkStart w:id="153" w:name="_Toc528581555"/>
      <w:bookmarkStart w:id="154" w:name="_Toc528581813"/>
      <w:bookmarkStart w:id="155" w:name="_Toc528581967"/>
      <w:bookmarkStart w:id="156" w:name="_Toc528580027"/>
      <w:bookmarkStart w:id="157" w:name="_Toc528581556"/>
      <w:bookmarkStart w:id="158" w:name="_Toc528581814"/>
      <w:bookmarkStart w:id="159" w:name="_Toc528581968"/>
      <w:bookmarkStart w:id="160" w:name="_Toc528580028"/>
      <w:bookmarkStart w:id="161" w:name="_Toc528581557"/>
      <w:bookmarkStart w:id="162" w:name="_Toc528581815"/>
      <w:bookmarkStart w:id="163" w:name="_Toc528581969"/>
      <w:bookmarkStart w:id="164" w:name="_Toc528580030"/>
      <w:bookmarkStart w:id="165" w:name="_Toc528581559"/>
      <w:bookmarkStart w:id="166" w:name="_Toc528581817"/>
      <w:bookmarkStart w:id="167" w:name="_Toc528581971"/>
      <w:bookmarkStart w:id="168" w:name="_Toc528580031"/>
      <w:bookmarkStart w:id="169" w:name="_Toc528581560"/>
      <w:bookmarkStart w:id="170" w:name="_Toc528581818"/>
      <w:bookmarkStart w:id="171" w:name="_Toc528581972"/>
      <w:bookmarkStart w:id="172" w:name="_Toc528580032"/>
      <w:bookmarkStart w:id="173" w:name="_Toc528581561"/>
      <w:bookmarkStart w:id="174" w:name="_Toc528581819"/>
      <w:bookmarkStart w:id="175" w:name="_Toc528581973"/>
      <w:bookmarkStart w:id="176" w:name="_Toc528580033"/>
      <w:bookmarkStart w:id="177" w:name="_Toc528581562"/>
      <w:bookmarkStart w:id="178" w:name="_Toc528581820"/>
      <w:bookmarkStart w:id="179" w:name="_Toc528581974"/>
      <w:bookmarkStart w:id="180" w:name="_Toc528580035"/>
      <w:bookmarkStart w:id="181" w:name="_Toc528581564"/>
      <w:bookmarkStart w:id="182" w:name="_Toc528581822"/>
      <w:bookmarkStart w:id="183" w:name="_Toc528581976"/>
      <w:bookmarkStart w:id="184" w:name="_Toc528580036"/>
      <w:bookmarkStart w:id="185" w:name="_Toc528581565"/>
      <w:bookmarkStart w:id="186" w:name="_Toc528581823"/>
      <w:bookmarkStart w:id="187" w:name="_Toc528581977"/>
      <w:bookmarkStart w:id="188" w:name="_Toc528580037"/>
      <w:bookmarkStart w:id="189" w:name="_Toc528581566"/>
      <w:bookmarkStart w:id="190" w:name="_Toc528581824"/>
      <w:bookmarkStart w:id="191" w:name="_Toc528581978"/>
      <w:bookmarkStart w:id="192" w:name="_Toc528580038"/>
      <w:bookmarkStart w:id="193" w:name="_Toc528581567"/>
      <w:bookmarkStart w:id="194" w:name="_Toc528581825"/>
      <w:bookmarkStart w:id="195" w:name="_Toc528581979"/>
      <w:bookmarkStart w:id="196" w:name="_Toc528580040"/>
      <w:bookmarkStart w:id="197" w:name="_Toc528581569"/>
      <w:bookmarkStart w:id="198" w:name="_Toc528581827"/>
      <w:bookmarkStart w:id="199" w:name="_Toc528581981"/>
      <w:bookmarkStart w:id="200" w:name="_Toc528580041"/>
      <w:bookmarkStart w:id="201" w:name="_Toc528581570"/>
      <w:bookmarkStart w:id="202" w:name="_Toc528581828"/>
      <w:bookmarkStart w:id="203" w:name="_Toc528581982"/>
      <w:bookmarkStart w:id="204" w:name="_Toc528580042"/>
      <w:bookmarkStart w:id="205" w:name="_Toc528581571"/>
      <w:bookmarkStart w:id="206" w:name="_Toc528581829"/>
      <w:bookmarkStart w:id="207" w:name="_Toc528581983"/>
      <w:bookmarkStart w:id="208" w:name="_Toc528580043"/>
      <w:bookmarkStart w:id="209" w:name="_Toc528581572"/>
      <w:bookmarkStart w:id="210" w:name="_Toc528581830"/>
      <w:bookmarkStart w:id="211" w:name="_Toc528581984"/>
      <w:bookmarkStart w:id="212" w:name="_Toc528580045"/>
      <w:bookmarkStart w:id="213" w:name="_Toc528581574"/>
      <w:bookmarkStart w:id="214" w:name="_Toc528581832"/>
      <w:bookmarkStart w:id="215" w:name="_Toc528581986"/>
      <w:bookmarkStart w:id="216" w:name="_Toc528580046"/>
      <w:bookmarkStart w:id="217" w:name="_Toc528581575"/>
      <w:bookmarkStart w:id="218" w:name="_Toc528581833"/>
      <w:bookmarkStart w:id="219" w:name="_Toc528581987"/>
      <w:bookmarkStart w:id="220" w:name="_Toc528580047"/>
      <w:bookmarkStart w:id="221" w:name="_Toc528581576"/>
      <w:bookmarkStart w:id="222" w:name="_Toc528581834"/>
      <w:bookmarkStart w:id="223" w:name="_Toc528581988"/>
      <w:bookmarkStart w:id="224" w:name="_Toc528580048"/>
      <w:bookmarkStart w:id="225" w:name="_Toc528581577"/>
      <w:bookmarkStart w:id="226" w:name="_Toc528581835"/>
      <w:bookmarkStart w:id="227" w:name="_Toc528581989"/>
      <w:bookmarkStart w:id="228" w:name="_Toc528580050"/>
      <w:bookmarkStart w:id="229" w:name="_Toc528581579"/>
      <w:bookmarkStart w:id="230" w:name="_Toc528581837"/>
      <w:bookmarkStart w:id="231" w:name="_Toc528581991"/>
      <w:bookmarkStart w:id="232" w:name="_Toc528580051"/>
      <w:bookmarkStart w:id="233" w:name="_Toc528581580"/>
      <w:bookmarkStart w:id="234" w:name="_Toc528581838"/>
      <w:bookmarkStart w:id="235" w:name="_Toc528581992"/>
      <w:bookmarkStart w:id="236" w:name="_Toc528580052"/>
      <w:bookmarkStart w:id="237" w:name="_Toc528581581"/>
      <w:bookmarkStart w:id="238" w:name="_Toc528581839"/>
      <w:bookmarkStart w:id="239" w:name="_Toc528581993"/>
      <w:bookmarkStart w:id="240" w:name="_Toc528580053"/>
      <w:bookmarkStart w:id="241" w:name="_Toc528581582"/>
      <w:bookmarkStart w:id="242" w:name="_Toc528581840"/>
      <w:bookmarkStart w:id="243" w:name="_Toc528581994"/>
      <w:bookmarkStart w:id="244" w:name="_Toc528580055"/>
      <w:bookmarkStart w:id="245" w:name="_Toc528581584"/>
      <w:bookmarkStart w:id="246" w:name="_Toc528581842"/>
      <w:bookmarkStart w:id="247" w:name="_Toc528581996"/>
      <w:bookmarkStart w:id="248" w:name="_Toc528580056"/>
      <w:bookmarkStart w:id="249" w:name="_Toc528581585"/>
      <w:bookmarkStart w:id="250" w:name="_Toc528581843"/>
      <w:bookmarkStart w:id="251" w:name="_Toc528581997"/>
      <w:bookmarkStart w:id="252" w:name="_Toc528580057"/>
      <w:bookmarkStart w:id="253" w:name="_Toc528581586"/>
      <w:bookmarkStart w:id="254" w:name="_Toc528581844"/>
      <w:bookmarkStart w:id="255" w:name="_Toc528581998"/>
      <w:bookmarkStart w:id="256" w:name="_Toc528580058"/>
      <w:bookmarkStart w:id="257" w:name="_Toc528581587"/>
      <w:bookmarkStart w:id="258" w:name="_Toc528581845"/>
      <w:bookmarkStart w:id="259" w:name="_Toc528581999"/>
      <w:bookmarkStart w:id="260" w:name="_Toc528580060"/>
      <w:bookmarkStart w:id="261" w:name="_Toc528581589"/>
      <w:bookmarkStart w:id="262" w:name="_Toc528581847"/>
      <w:bookmarkStart w:id="263" w:name="_Toc528582001"/>
      <w:bookmarkStart w:id="264" w:name="_Toc528580061"/>
      <w:bookmarkStart w:id="265" w:name="_Toc528581590"/>
      <w:bookmarkStart w:id="266" w:name="_Toc528581848"/>
      <w:bookmarkStart w:id="267" w:name="_Toc528582002"/>
      <w:bookmarkStart w:id="268" w:name="_Toc528580062"/>
      <w:bookmarkStart w:id="269" w:name="_Toc528581591"/>
      <w:bookmarkStart w:id="270" w:name="_Toc528581849"/>
      <w:bookmarkStart w:id="271" w:name="_Toc528582003"/>
      <w:bookmarkStart w:id="272" w:name="_Toc528580063"/>
      <w:bookmarkStart w:id="273" w:name="_Toc528581592"/>
      <w:bookmarkStart w:id="274" w:name="_Toc528581850"/>
      <w:bookmarkStart w:id="275" w:name="_Toc528582004"/>
      <w:bookmarkStart w:id="276" w:name="_Toc528580065"/>
      <w:bookmarkStart w:id="277" w:name="_Toc528581594"/>
      <w:bookmarkStart w:id="278" w:name="_Toc528581852"/>
      <w:bookmarkStart w:id="279" w:name="_Toc528582006"/>
      <w:bookmarkStart w:id="280" w:name="_Toc528580066"/>
      <w:bookmarkStart w:id="281" w:name="_Toc528581595"/>
      <w:bookmarkStart w:id="282" w:name="_Toc528581853"/>
      <w:bookmarkStart w:id="283" w:name="_Toc528582007"/>
      <w:bookmarkStart w:id="284" w:name="_Toc528580067"/>
      <w:bookmarkStart w:id="285" w:name="_Toc528581596"/>
      <w:bookmarkStart w:id="286" w:name="_Toc528581854"/>
      <w:bookmarkStart w:id="287" w:name="_Toc528582008"/>
      <w:bookmarkStart w:id="288" w:name="_Toc528580068"/>
      <w:bookmarkStart w:id="289" w:name="_Toc528581597"/>
      <w:bookmarkStart w:id="290" w:name="_Toc528581855"/>
      <w:bookmarkStart w:id="291" w:name="_Toc528582009"/>
      <w:bookmarkStart w:id="292" w:name="_Toc528580070"/>
      <w:bookmarkStart w:id="293" w:name="_Toc528581599"/>
      <w:bookmarkStart w:id="294" w:name="_Toc528581857"/>
      <w:bookmarkStart w:id="295" w:name="_Toc528582011"/>
      <w:bookmarkStart w:id="296" w:name="_Toc528580071"/>
      <w:bookmarkStart w:id="297" w:name="_Toc528581600"/>
      <w:bookmarkStart w:id="298" w:name="_Toc528581858"/>
      <w:bookmarkStart w:id="299" w:name="_Toc528582012"/>
      <w:bookmarkStart w:id="300" w:name="_Toc528580072"/>
      <w:bookmarkStart w:id="301" w:name="_Toc528581601"/>
      <w:bookmarkStart w:id="302" w:name="_Toc528581859"/>
      <w:bookmarkStart w:id="303" w:name="_Toc528582013"/>
      <w:bookmarkStart w:id="304" w:name="_Toc528580073"/>
      <w:bookmarkStart w:id="305" w:name="_Toc528581602"/>
      <w:bookmarkStart w:id="306" w:name="_Toc528581860"/>
      <w:bookmarkStart w:id="307" w:name="_Toc528582014"/>
      <w:bookmarkStart w:id="308" w:name="_Toc528580075"/>
      <w:bookmarkStart w:id="309" w:name="_Toc528581604"/>
      <w:bookmarkStart w:id="310" w:name="_Toc528581862"/>
      <w:bookmarkStart w:id="311" w:name="_Toc528582016"/>
      <w:bookmarkStart w:id="312" w:name="_Toc528580076"/>
      <w:bookmarkStart w:id="313" w:name="_Toc528581605"/>
      <w:bookmarkStart w:id="314" w:name="_Toc528581863"/>
      <w:bookmarkStart w:id="315" w:name="_Toc528582017"/>
      <w:bookmarkStart w:id="316" w:name="_Toc528580077"/>
      <w:bookmarkStart w:id="317" w:name="_Toc528581606"/>
      <w:bookmarkStart w:id="318" w:name="_Toc528581864"/>
      <w:bookmarkStart w:id="319" w:name="_Toc528582018"/>
      <w:bookmarkStart w:id="320" w:name="_Toc528580078"/>
      <w:bookmarkStart w:id="321" w:name="_Toc528581607"/>
      <w:bookmarkStart w:id="322" w:name="_Toc528581865"/>
      <w:bookmarkStart w:id="323" w:name="_Toc528582019"/>
      <w:bookmarkStart w:id="324" w:name="_Toc528580080"/>
      <w:bookmarkStart w:id="325" w:name="_Toc528581609"/>
      <w:bookmarkStart w:id="326" w:name="_Toc528581867"/>
      <w:bookmarkStart w:id="327" w:name="_Toc528582021"/>
      <w:bookmarkStart w:id="328" w:name="OBJECTIVEANDPURPOSE"/>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535A6F2A" w14:textId="7FBF4529" w:rsidR="005F7C7E" w:rsidRPr="00764751" w:rsidRDefault="006E1722" w:rsidP="00764751">
      <w:pPr>
        <w:pStyle w:val="Heading1"/>
      </w:pPr>
      <w:r w:rsidRPr="00764751">
        <w:lastRenderedPageBreak/>
        <w:t xml:space="preserve"> </w:t>
      </w:r>
      <w:bookmarkStart w:id="329" w:name="_Toc115765307"/>
      <w:bookmarkEnd w:id="328"/>
      <w:r w:rsidR="00764751" w:rsidRPr="00764751">
        <w:t>POLICY USE</w:t>
      </w:r>
      <w:bookmarkEnd w:id="329"/>
    </w:p>
    <w:p w14:paraId="631CCAAB" w14:textId="7885801E" w:rsidR="00764751" w:rsidRPr="009961A3" w:rsidRDefault="00764751" w:rsidP="00F054C1">
      <w:pPr>
        <w:pStyle w:val="NormalWeb"/>
        <w:spacing w:before="0" w:beforeAutospacing="0" w:after="0" w:afterAutospacing="0"/>
        <w:ind w:left="851" w:right="848"/>
        <w:rPr>
          <w:rFonts w:cstheme="minorHAnsi"/>
        </w:rPr>
      </w:pPr>
      <w:r w:rsidRPr="00B36983">
        <w:rPr>
          <w:rFonts w:cstheme="minorHAnsi"/>
        </w:rPr>
        <w:t xml:space="preserve">This policy is for use in all </w:t>
      </w:r>
      <w:r w:rsidR="001530DB" w:rsidRPr="00B36983">
        <w:rPr>
          <w:rFonts w:cstheme="minorHAnsi"/>
        </w:rPr>
        <w:t xml:space="preserve">Leicester City Council </w:t>
      </w:r>
      <w:bookmarkStart w:id="330" w:name="_Hlk99553686"/>
      <w:r w:rsidR="00DA191C" w:rsidRPr="00B36983">
        <w:rPr>
          <w:rFonts w:cstheme="minorHAnsi"/>
        </w:rPr>
        <w:t>schools</w:t>
      </w:r>
      <w:r w:rsidR="00DA191C">
        <w:rPr>
          <w:rFonts w:cstheme="minorHAnsi"/>
        </w:rPr>
        <w:t>;</w:t>
      </w:r>
      <w:r w:rsidR="00907CCD">
        <w:rPr>
          <w:rFonts w:cstheme="minorHAnsi"/>
        </w:rPr>
        <w:t xml:space="preserve"> </w:t>
      </w:r>
      <w:r w:rsidR="00DA191C">
        <w:rPr>
          <w:rFonts w:cstheme="minorHAnsi"/>
        </w:rPr>
        <w:t>however,</w:t>
      </w:r>
      <w:r w:rsidR="00907CCD">
        <w:rPr>
          <w:rFonts w:cstheme="minorHAnsi"/>
        </w:rPr>
        <w:t xml:space="preserve"> academies are welcome to use the policy as a basis for developing their own policy</w:t>
      </w:r>
      <w:r w:rsidR="008C018E">
        <w:rPr>
          <w:rFonts w:cstheme="minorHAnsi"/>
        </w:rPr>
        <w:t>.</w:t>
      </w:r>
      <w:r w:rsidR="00F054C1" w:rsidRPr="00B36983">
        <w:rPr>
          <w:rFonts w:cstheme="minorHAnsi"/>
        </w:rPr>
        <w:t xml:space="preserve"> </w:t>
      </w:r>
      <w:bookmarkEnd w:id="330"/>
      <w:r w:rsidR="00F054C1" w:rsidRPr="00B36983">
        <w:rPr>
          <w:rFonts w:cstheme="minorHAnsi"/>
        </w:rPr>
        <w:t>It will b</w:t>
      </w:r>
      <w:r w:rsidRPr="00B36983">
        <w:rPr>
          <w:rFonts w:cstheme="minorHAnsi"/>
        </w:rPr>
        <w:t xml:space="preserve">e used to determine the set point and usage of heating and cooling systems. </w:t>
      </w:r>
    </w:p>
    <w:p w14:paraId="03AE0EE4" w14:textId="77777777" w:rsidR="00764751" w:rsidRPr="00764751" w:rsidRDefault="00764751" w:rsidP="00764751">
      <w:pPr>
        <w:rPr>
          <w:lang w:eastAsia="en-US"/>
        </w:rPr>
      </w:pPr>
    </w:p>
    <w:p w14:paraId="7714DB94" w14:textId="2C7BEE3C" w:rsidR="00764751" w:rsidRPr="00764751" w:rsidRDefault="00764751" w:rsidP="00764751">
      <w:pPr>
        <w:pStyle w:val="Heading1"/>
      </w:pPr>
      <w:bookmarkStart w:id="331" w:name="_Toc115765308"/>
      <w:r w:rsidRPr="00764751">
        <w:t>P</w:t>
      </w:r>
      <w:r>
        <w:t>URPOSE</w:t>
      </w:r>
      <w:bookmarkEnd w:id="331"/>
    </w:p>
    <w:p w14:paraId="5A875264" w14:textId="7E1AB681" w:rsidR="00203903" w:rsidRDefault="002C38B9" w:rsidP="00203903">
      <w:pPr>
        <w:shd w:val="clear" w:color="auto" w:fill="FFFFFF"/>
        <w:tabs>
          <w:tab w:val="left" w:pos="10065"/>
        </w:tabs>
        <w:snapToGrid w:val="0"/>
        <w:spacing w:line="312" w:lineRule="atLeast"/>
        <w:ind w:left="851" w:right="848"/>
        <w:outlineLvl w:val="3"/>
        <w:rPr>
          <w:rFonts w:cstheme="minorHAnsi"/>
          <w:bCs/>
        </w:rPr>
      </w:pPr>
      <w:r w:rsidRPr="00764751">
        <w:rPr>
          <w:rFonts w:cstheme="minorHAnsi"/>
          <w:bCs/>
        </w:rPr>
        <w:t xml:space="preserve">Leicester City Council </w:t>
      </w:r>
      <w:r w:rsidR="00D05162" w:rsidRPr="00764751">
        <w:rPr>
          <w:rFonts w:cstheme="minorHAnsi"/>
          <w:bCs/>
        </w:rPr>
        <w:t>complies with</w:t>
      </w:r>
      <w:r w:rsidR="005F7C7E" w:rsidRPr="00764751">
        <w:rPr>
          <w:rFonts w:cstheme="minorHAnsi"/>
          <w:bCs/>
        </w:rPr>
        <w:t xml:space="preserve"> statutory legislation </w:t>
      </w:r>
      <w:r w:rsidR="00D05162" w:rsidRPr="00764751">
        <w:rPr>
          <w:rFonts w:cstheme="minorHAnsi"/>
          <w:bCs/>
        </w:rPr>
        <w:t>by</w:t>
      </w:r>
      <w:r w:rsidR="005F7C7E" w:rsidRPr="00764751">
        <w:rPr>
          <w:rFonts w:cstheme="minorHAnsi"/>
          <w:bCs/>
        </w:rPr>
        <w:t xml:space="preserve"> provid</w:t>
      </w:r>
      <w:r w:rsidR="00D05162" w:rsidRPr="00764751">
        <w:rPr>
          <w:rFonts w:cstheme="minorHAnsi"/>
          <w:bCs/>
        </w:rPr>
        <w:t>ing</w:t>
      </w:r>
      <w:r w:rsidR="005F7C7E" w:rsidRPr="00764751">
        <w:rPr>
          <w:rFonts w:cstheme="minorHAnsi"/>
          <w:bCs/>
        </w:rPr>
        <w:t xml:space="preserve"> </w:t>
      </w:r>
      <w:r w:rsidR="00347E2E" w:rsidRPr="00764751">
        <w:rPr>
          <w:rFonts w:cstheme="minorHAnsi"/>
          <w:bCs/>
        </w:rPr>
        <w:t xml:space="preserve">comfortable </w:t>
      </w:r>
      <w:r w:rsidR="00D05162" w:rsidRPr="00764751">
        <w:rPr>
          <w:rFonts w:cstheme="minorHAnsi"/>
          <w:bCs/>
        </w:rPr>
        <w:t xml:space="preserve">workplace </w:t>
      </w:r>
      <w:r w:rsidR="00347E2E" w:rsidRPr="00764751">
        <w:rPr>
          <w:rFonts w:cstheme="minorHAnsi"/>
          <w:bCs/>
        </w:rPr>
        <w:t>environment</w:t>
      </w:r>
      <w:r w:rsidR="00D05162" w:rsidRPr="00764751">
        <w:rPr>
          <w:rFonts w:cstheme="minorHAnsi"/>
          <w:bCs/>
        </w:rPr>
        <w:t>s</w:t>
      </w:r>
      <w:r w:rsidR="00347E2E" w:rsidRPr="00764751">
        <w:rPr>
          <w:rFonts w:cstheme="minorHAnsi"/>
          <w:bCs/>
        </w:rPr>
        <w:t xml:space="preserve">. </w:t>
      </w:r>
      <w:r w:rsidR="005757CF" w:rsidRPr="00764751">
        <w:rPr>
          <w:rFonts w:cstheme="minorHAnsi"/>
          <w:color w:val="111111"/>
        </w:rPr>
        <w:t xml:space="preserve">The Workplace (Health, Safety and Welfare) Regulations 1992 </w:t>
      </w:r>
      <w:r w:rsidR="00D05162" w:rsidRPr="00764751">
        <w:rPr>
          <w:rFonts w:cstheme="minorHAnsi"/>
          <w:color w:val="111111"/>
        </w:rPr>
        <w:t>set</w:t>
      </w:r>
      <w:r w:rsidR="005757CF" w:rsidRPr="00764751">
        <w:rPr>
          <w:rFonts w:cstheme="minorHAnsi"/>
          <w:color w:val="111111"/>
        </w:rPr>
        <w:t xml:space="preserve"> </w:t>
      </w:r>
      <w:proofErr w:type="gramStart"/>
      <w:r w:rsidR="005757CF" w:rsidRPr="00764751">
        <w:rPr>
          <w:rFonts w:cstheme="minorHAnsi"/>
          <w:color w:val="111111"/>
        </w:rPr>
        <w:t>particular requirements</w:t>
      </w:r>
      <w:proofErr w:type="gramEnd"/>
      <w:r w:rsidR="005757CF" w:rsidRPr="00764751">
        <w:rPr>
          <w:rFonts w:cstheme="minorHAnsi"/>
          <w:color w:val="111111"/>
        </w:rPr>
        <w:t xml:space="preserve"> for most aspects of the working environment. Regulation 7 deals specifically with the temperature in indoor workplaces and states that:</w:t>
      </w:r>
    </w:p>
    <w:p w14:paraId="440A51C3" w14:textId="77777777" w:rsidR="00203903" w:rsidRPr="00995BC8" w:rsidRDefault="00203903" w:rsidP="00203903">
      <w:pPr>
        <w:shd w:val="clear" w:color="auto" w:fill="FFFFFF"/>
        <w:tabs>
          <w:tab w:val="left" w:pos="10065"/>
        </w:tabs>
        <w:snapToGrid w:val="0"/>
        <w:spacing w:line="312" w:lineRule="atLeast"/>
        <w:ind w:left="851" w:right="848"/>
        <w:outlineLvl w:val="3"/>
        <w:rPr>
          <w:iCs/>
        </w:rPr>
      </w:pPr>
    </w:p>
    <w:p w14:paraId="2783E842" w14:textId="27342842" w:rsidR="004019C9" w:rsidRDefault="005757CF" w:rsidP="00203903">
      <w:pPr>
        <w:shd w:val="clear" w:color="auto" w:fill="FFFFFF"/>
        <w:tabs>
          <w:tab w:val="left" w:pos="10065"/>
        </w:tabs>
        <w:snapToGrid w:val="0"/>
        <w:spacing w:line="312" w:lineRule="atLeast"/>
        <w:ind w:left="851" w:right="848"/>
        <w:outlineLvl w:val="3"/>
      </w:pPr>
      <w:r w:rsidRPr="00764751">
        <w:rPr>
          <w:i/>
          <w:iCs/>
        </w:rPr>
        <w:t>‘During working hours, the temperature in all workplaces inside buildings shall be reasonable.’</w:t>
      </w:r>
      <w:r w:rsidR="004C54D8" w:rsidRPr="00764751">
        <w:rPr>
          <w:i/>
          <w:iCs/>
        </w:rPr>
        <w:t xml:space="preserve"> </w:t>
      </w:r>
      <w:r w:rsidR="004C54D8" w:rsidRPr="00764751">
        <w:t xml:space="preserve">The law does not state a minimum or maximum temperature, but the temperature in </w:t>
      </w:r>
      <w:r w:rsidR="00BA18AA">
        <w:t>workspaces</w:t>
      </w:r>
      <w:r w:rsidR="004C54D8" w:rsidRPr="00764751">
        <w:t xml:space="preserve"> should normally be at least:</w:t>
      </w:r>
      <w:r w:rsidR="004C54D8" w:rsidRPr="00764751">
        <w:rPr>
          <w:bCs/>
        </w:rPr>
        <w:t xml:space="preserve"> </w:t>
      </w:r>
      <w:bookmarkStart w:id="332" w:name="_Hlk97108820"/>
      <w:r w:rsidR="004C54D8" w:rsidRPr="00764751">
        <w:rPr>
          <w:b/>
          <w:bCs/>
        </w:rPr>
        <w:t>16°C</w:t>
      </w:r>
      <w:bookmarkEnd w:id="332"/>
      <w:r w:rsidR="004C54D8" w:rsidRPr="00764751">
        <w:t xml:space="preserve">. </w:t>
      </w:r>
      <w:r w:rsidR="00017893" w:rsidRPr="00764751">
        <w:t>(16 degrees Celsius)</w:t>
      </w:r>
      <w:r w:rsidR="0097384F" w:rsidRPr="00764751">
        <w:t>.</w:t>
      </w:r>
      <w:r w:rsidR="003A7D68" w:rsidRPr="00764751">
        <w:t xml:space="preserve"> </w:t>
      </w:r>
      <w:r w:rsidR="00181819" w:rsidRPr="00764751">
        <w:t>Movem</w:t>
      </w:r>
      <w:r w:rsidR="0097384F" w:rsidRPr="00764751">
        <w:t xml:space="preserve">ent </w:t>
      </w:r>
      <w:r w:rsidR="00E0389E" w:rsidRPr="00764751">
        <w:t xml:space="preserve">and circulation </w:t>
      </w:r>
      <w:r w:rsidR="0097384F" w:rsidRPr="00764751">
        <w:t xml:space="preserve">spaces such as corridors </w:t>
      </w:r>
      <w:r w:rsidR="00E0389E" w:rsidRPr="00764751">
        <w:t xml:space="preserve">or </w:t>
      </w:r>
      <w:r w:rsidR="00181819" w:rsidRPr="00764751">
        <w:t>stairwells will</w:t>
      </w:r>
      <w:r w:rsidR="00E0389E" w:rsidRPr="00764751">
        <w:t xml:space="preserve"> not</w:t>
      </w:r>
      <w:r w:rsidR="00181819" w:rsidRPr="00764751">
        <w:t xml:space="preserve"> be considered</w:t>
      </w:r>
      <w:r w:rsidR="00E0389E" w:rsidRPr="00764751">
        <w:t xml:space="preserve"> a workplace</w:t>
      </w:r>
      <w:r w:rsidR="00FF0CA2" w:rsidRPr="00764751">
        <w:t xml:space="preserve">. </w:t>
      </w:r>
      <w:r w:rsidR="00424A17" w:rsidRPr="00764751">
        <w:t>Estates and B</w:t>
      </w:r>
      <w:r w:rsidR="00695F7B" w:rsidRPr="00764751">
        <w:t>uilding Services shall endeavour to provide a temperat</w:t>
      </w:r>
      <w:r w:rsidR="00017893" w:rsidRPr="00764751">
        <w:t xml:space="preserve">ure equal to or greater than 16°c </w:t>
      </w:r>
      <w:r w:rsidR="00FF0CA2" w:rsidRPr="00764751">
        <w:t xml:space="preserve">at the point of which a workplace is open to staff which shall rise to </w:t>
      </w:r>
      <w:r w:rsidR="00F054C1">
        <w:rPr>
          <w:b/>
          <w:bCs/>
        </w:rPr>
        <w:t>21</w:t>
      </w:r>
      <w:r w:rsidR="00F054C1" w:rsidRPr="00764751">
        <w:rPr>
          <w:b/>
          <w:bCs/>
        </w:rPr>
        <w:t>°C</w:t>
      </w:r>
      <w:r w:rsidR="00F054C1" w:rsidRPr="00764751">
        <w:t xml:space="preserve"> </w:t>
      </w:r>
      <w:r w:rsidR="00F054C1">
        <w:t>(</w:t>
      </w:r>
      <w:r w:rsidR="00FF0CA2" w:rsidRPr="00764751">
        <w:t>2</w:t>
      </w:r>
      <w:r w:rsidR="008C018E">
        <w:t xml:space="preserve">1 </w:t>
      </w:r>
      <w:r w:rsidR="00FF0CA2" w:rsidRPr="00764751">
        <w:t>degrees</w:t>
      </w:r>
      <w:r w:rsidR="00F054C1">
        <w:t xml:space="preserve"> Celsius)</w:t>
      </w:r>
      <w:r w:rsidR="00FF0CA2" w:rsidRPr="00764751">
        <w:t xml:space="preserve"> during the core times</w:t>
      </w:r>
      <w:r w:rsidR="00F054C1">
        <w:t xml:space="preserve">. The exception to these conditions </w:t>
      </w:r>
      <w:proofErr w:type="gramStart"/>
      <w:r w:rsidR="00F054C1">
        <w:t>are</w:t>
      </w:r>
      <w:proofErr w:type="gramEnd"/>
      <w:r w:rsidR="00F054C1">
        <w:t xml:space="preserve"> SEN</w:t>
      </w:r>
      <w:r w:rsidR="001530DB">
        <w:t>D</w:t>
      </w:r>
      <w:r w:rsidR="00F054C1">
        <w:t xml:space="preserve"> </w:t>
      </w:r>
      <w:r w:rsidR="001530DB">
        <w:t>schools</w:t>
      </w:r>
      <w:r w:rsidR="00F054C1">
        <w:t xml:space="preserve">, </w:t>
      </w:r>
      <w:r w:rsidR="008C018E">
        <w:t>where</w:t>
      </w:r>
      <w:r w:rsidR="00F054C1">
        <w:t xml:space="preserve"> users </w:t>
      </w:r>
      <w:r w:rsidR="008C018E">
        <w:t>require</w:t>
      </w:r>
      <w:r w:rsidR="00F054C1">
        <w:t xml:space="preserve"> an elevated ambient temperature</w:t>
      </w:r>
      <w:r w:rsidR="00CA4FA2">
        <w:t xml:space="preserve"> for their general welfare.</w:t>
      </w:r>
      <w:r w:rsidR="00F054C1">
        <w:t xml:space="preserve"> </w:t>
      </w:r>
    </w:p>
    <w:p w14:paraId="301EF21A" w14:textId="77777777" w:rsidR="00203903" w:rsidRPr="00203903" w:rsidRDefault="00203903" w:rsidP="00203903">
      <w:pPr>
        <w:shd w:val="clear" w:color="auto" w:fill="FFFFFF"/>
        <w:tabs>
          <w:tab w:val="left" w:pos="10065"/>
        </w:tabs>
        <w:snapToGrid w:val="0"/>
        <w:spacing w:line="312" w:lineRule="atLeast"/>
        <w:ind w:left="851" w:right="848"/>
        <w:outlineLvl w:val="3"/>
        <w:rPr>
          <w:rFonts w:cstheme="minorHAnsi"/>
          <w:bCs/>
        </w:rPr>
      </w:pPr>
    </w:p>
    <w:p w14:paraId="54A7D7F4" w14:textId="7FAFECB3" w:rsidR="003A7D68" w:rsidRPr="00764751" w:rsidRDefault="004019C9" w:rsidP="003A7D68">
      <w:pPr>
        <w:pStyle w:val="ListParagraph"/>
        <w:shd w:val="clear" w:color="auto" w:fill="FFFFFF"/>
        <w:snapToGrid w:val="0"/>
        <w:spacing w:line="312" w:lineRule="atLeast"/>
        <w:ind w:left="851" w:right="848"/>
        <w:outlineLvl w:val="3"/>
        <w:rPr>
          <w:rFonts w:cstheme="minorHAnsi"/>
          <w:sz w:val="24"/>
          <w:szCs w:val="24"/>
        </w:rPr>
      </w:pPr>
      <w:r w:rsidRPr="00764751">
        <w:rPr>
          <w:rFonts w:cstheme="minorHAnsi"/>
          <w:sz w:val="24"/>
          <w:szCs w:val="24"/>
        </w:rPr>
        <w:t xml:space="preserve">Regulations do not state an upper temperature limit; </w:t>
      </w:r>
      <w:r w:rsidR="00364B99" w:rsidRPr="00764751">
        <w:rPr>
          <w:rFonts w:cstheme="minorHAnsi"/>
          <w:sz w:val="24"/>
          <w:szCs w:val="24"/>
        </w:rPr>
        <w:t>however,</w:t>
      </w:r>
      <w:r w:rsidRPr="00764751">
        <w:rPr>
          <w:rFonts w:cstheme="minorHAnsi"/>
          <w:sz w:val="24"/>
          <w:szCs w:val="24"/>
        </w:rPr>
        <w:t xml:space="preserve"> Estates and Building Services will endeavour to do all that is reasonably practicable to maintain temperatures to</w:t>
      </w:r>
      <w:r w:rsidR="00017893" w:rsidRPr="00764751">
        <w:rPr>
          <w:rFonts w:cstheme="minorHAnsi"/>
          <w:sz w:val="24"/>
          <w:szCs w:val="24"/>
        </w:rPr>
        <w:t xml:space="preserve"> a level not exceeding 30°</w:t>
      </w:r>
      <w:r w:rsidR="001530DB">
        <w:rPr>
          <w:rFonts w:cstheme="minorHAnsi"/>
          <w:sz w:val="24"/>
          <w:szCs w:val="24"/>
        </w:rPr>
        <w:t>C</w:t>
      </w:r>
      <w:r w:rsidR="00017893" w:rsidRPr="00764751">
        <w:rPr>
          <w:rFonts w:cstheme="minorHAnsi"/>
          <w:sz w:val="24"/>
          <w:szCs w:val="24"/>
        </w:rPr>
        <w:t xml:space="preserve"> </w:t>
      </w:r>
      <w:r w:rsidRPr="00764751">
        <w:rPr>
          <w:rFonts w:cstheme="minorHAnsi"/>
          <w:sz w:val="24"/>
          <w:szCs w:val="24"/>
        </w:rPr>
        <w:t>in buildings that</w:t>
      </w:r>
      <w:r w:rsidR="008422F1" w:rsidRPr="00764751">
        <w:rPr>
          <w:rFonts w:cstheme="minorHAnsi"/>
          <w:sz w:val="24"/>
          <w:szCs w:val="24"/>
        </w:rPr>
        <w:t xml:space="preserve"> do not</w:t>
      </w:r>
      <w:r w:rsidRPr="00764751">
        <w:rPr>
          <w:rFonts w:cstheme="minorHAnsi"/>
          <w:sz w:val="24"/>
          <w:szCs w:val="24"/>
        </w:rPr>
        <w:t xml:space="preserve"> have cooling provision</w:t>
      </w:r>
      <w:r w:rsidR="00424A17" w:rsidRPr="00764751">
        <w:rPr>
          <w:rFonts w:cstheme="minorHAnsi"/>
          <w:sz w:val="24"/>
          <w:szCs w:val="24"/>
        </w:rPr>
        <w:t>.</w:t>
      </w:r>
      <w:r w:rsidR="00FF0CA2" w:rsidRPr="00764751">
        <w:rPr>
          <w:rFonts w:cstheme="minorHAnsi"/>
          <w:sz w:val="24"/>
          <w:szCs w:val="24"/>
        </w:rPr>
        <w:t xml:space="preserve"> Buildings shall have either an air </w:t>
      </w:r>
      <w:r w:rsidR="00364B99" w:rsidRPr="00764751">
        <w:rPr>
          <w:rFonts w:cstheme="minorHAnsi"/>
          <w:sz w:val="24"/>
          <w:szCs w:val="24"/>
        </w:rPr>
        <w:t>conditioning and</w:t>
      </w:r>
      <w:r w:rsidR="00FF0CA2" w:rsidRPr="00764751">
        <w:rPr>
          <w:rFonts w:cstheme="minorHAnsi"/>
          <w:sz w:val="24"/>
          <w:szCs w:val="24"/>
        </w:rPr>
        <w:t xml:space="preserve"> cooling system or opening windows to help regulate temperature.</w:t>
      </w:r>
    </w:p>
    <w:p w14:paraId="1D6D6E45" w14:textId="46148D7F" w:rsidR="006E1722" w:rsidRPr="00764751" w:rsidRDefault="006B47EB" w:rsidP="00764751">
      <w:pPr>
        <w:ind w:left="851"/>
      </w:pPr>
      <w:r w:rsidRPr="00764751">
        <w:t>Summary of the</w:t>
      </w:r>
      <w:r w:rsidR="00157216" w:rsidRPr="00764751">
        <w:t xml:space="preserve"> heating and cooling temperatures.</w:t>
      </w:r>
    </w:p>
    <w:p w14:paraId="0A2C03B1" w14:textId="0C03EABA" w:rsidR="00157216" w:rsidRDefault="00157216" w:rsidP="00764751">
      <w:pPr>
        <w:pStyle w:val="ListParagraph"/>
        <w:numPr>
          <w:ilvl w:val="0"/>
          <w:numId w:val="19"/>
        </w:numPr>
        <w:shd w:val="clear" w:color="auto" w:fill="FFFFFF"/>
        <w:snapToGrid w:val="0"/>
        <w:spacing w:line="336" w:lineRule="atLeast"/>
        <w:ind w:left="1276" w:right="848"/>
        <w:rPr>
          <w:rFonts w:cstheme="minorHAnsi"/>
          <w:b/>
          <w:sz w:val="24"/>
          <w:szCs w:val="24"/>
        </w:rPr>
      </w:pPr>
      <w:r w:rsidRPr="00764751">
        <w:rPr>
          <w:rFonts w:cstheme="minorHAnsi"/>
          <w:b/>
          <w:sz w:val="24"/>
          <w:szCs w:val="24"/>
        </w:rPr>
        <w:t xml:space="preserve">Heat up to </w:t>
      </w:r>
      <w:r w:rsidR="00713DE7">
        <w:rPr>
          <w:rFonts w:cstheme="minorHAnsi"/>
          <w:b/>
          <w:sz w:val="24"/>
          <w:szCs w:val="24"/>
        </w:rPr>
        <w:t>19-</w:t>
      </w:r>
      <w:r w:rsidRPr="00764751">
        <w:rPr>
          <w:rFonts w:cstheme="minorHAnsi"/>
          <w:b/>
          <w:sz w:val="24"/>
          <w:szCs w:val="24"/>
        </w:rPr>
        <w:t>2</w:t>
      </w:r>
      <w:r w:rsidR="00CA4FA2">
        <w:rPr>
          <w:rFonts w:cstheme="minorHAnsi"/>
          <w:b/>
          <w:sz w:val="24"/>
          <w:szCs w:val="24"/>
        </w:rPr>
        <w:t>1</w:t>
      </w:r>
      <w:r w:rsidR="00017893" w:rsidRPr="00764751">
        <w:rPr>
          <w:rFonts w:cstheme="minorHAnsi"/>
          <w:b/>
          <w:sz w:val="24"/>
          <w:szCs w:val="24"/>
        </w:rPr>
        <w:t>°</w:t>
      </w:r>
      <w:r w:rsidR="00CA4FA2">
        <w:rPr>
          <w:rFonts w:cstheme="minorHAnsi"/>
          <w:b/>
          <w:sz w:val="24"/>
          <w:szCs w:val="24"/>
        </w:rPr>
        <w:t>C</w:t>
      </w:r>
    </w:p>
    <w:p w14:paraId="7FC7EDDF" w14:textId="7B49CB7B" w:rsidR="00713DE7" w:rsidRDefault="00713DE7" w:rsidP="00713DE7">
      <w:pPr>
        <w:pStyle w:val="ListParagraph"/>
        <w:numPr>
          <w:ilvl w:val="0"/>
          <w:numId w:val="19"/>
        </w:numPr>
        <w:shd w:val="clear" w:color="auto" w:fill="FFFFFF"/>
        <w:snapToGrid w:val="0"/>
        <w:spacing w:line="336" w:lineRule="atLeast"/>
        <w:ind w:left="1276" w:right="848"/>
        <w:rPr>
          <w:rFonts w:cstheme="minorHAnsi"/>
          <w:b/>
          <w:sz w:val="24"/>
          <w:szCs w:val="24"/>
        </w:rPr>
      </w:pPr>
      <w:r>
        <w:rPr>
          <w:rFonts w:cstheme="minorHAnsi"/>
          <w:b/>
          <w:sz w:val="24"/>
          <w:szCs w:val="24"/>
        </w:rPr>
        <w:t>SEN</w:t>
      </w:r>
      <w:r w:rsidR="00073286">
        <w:rPr>
          <w:rFonts w:cstheme="minorHAnsi"/>
          <w:b/>
          <w:sz w:val="24"/>
          <w:szCs w:val="24"/>
        </w:rPr>
        <w:t>D</w:t>
      </w:r>
      <w:r>
        <w:rPr>
          <w:rFonts w:cstheme="minorHAnsi"/>
          <w:b/>
          <w:sz w:val="24"/>
          <w:szCs w:val="24"/>
        </w:rPr>
        <w:t xml:space="preserve"> Schools 23-25</w:t>
      </w:r>
      <w:r w:rsidRPr="00764751">
        <w:rPr>
          <w:rFonts w:cstheme="minorHAnsi"/>
          <w:b/>
          <w:sz w:val="24"/>
          <w:szCs w:val="24"/>
        </w:rPr>
        <w:t>°</w:t>
      </w:r>
      <w:r>
        <w:rPr>
          <w:rFonts w:cstheme="minorHAnsi"/>
          <w:b/>
          <w:sz w:val="24"/>
          <w:szCs w:val="24"/>
        </w:rPr>
        <w:t>C</w:t>
      </w:r>
    </w:p>
    <w:p w14:paraId="559660BC" w14:textId="3AC6A477" w:rsidR="001F6EC8" w:rsidRPr="00764751" w:rsidRDefault="00157216" w:rsidP="00764751">
      <w:pPr>
        <w:pStyle w:val="ListParagraph"/>
        <w:numPr>
          <w:ilvl w:val="0"/>
          <w:numId w:val="19"/>
        </w:numPr>
        <w:shd w:val="clear" w:color="auto" w:fill="FFFFFF"/>
        <w:snapToGrid w:val="0"/>
        <w:spacing w:line="336" w:lineRule="atLeast"/>
        <w:ind w:left="1276" w:right="848"/>
        <w:rPr>
          <w:rFonts w:cstheme="minorHAnsi"/>
          <w:b/>
          <w:sz w:val="24"/>
          <w:szCs w:val="24"/>
        </w:rPr>
      </w:pPr>
      <w:r w:rsidRPr="00764751">
        <w:rPr>
          <w:rFonts w:cstheme="minorHAnsi"/>
          <w:b/>
          <w:sz w:val="24"/>
          <w:szCs w:val="24"/>
        </w:rPr>
        <w:t xml:space="preserve">Cool down </w:t>
      </w:r>
      <w:r w:rsidR="00017893" w:rsidRPr="00764751">
        <w:rPr>
          <w:rFonts w:cstheme="minorHAnsi"/>
          <w:b/>
          <w:sz w:val="24"/>
          <w:szCs w:val="24"/>
        </w:rPr>
        <w:t>to 24°</w:t>
      </w:r>
      <w:r w:rsidR="00CA4FA2">
        <w:rPr>
          <w:rFonts w:cstheme="minorHAnsi"/>
          <w:b/>
          <w:sz w:val="24"/>
          <w:szCs w:val="24"/>
        </w:rPr>
        <w:t>C</w:t>
      </w:r>
      <w:r w:rsidR="00713DE7">
        <w:rPr>
          <w:rFonts w:cstheme="minorHAnsi"/>
          <w:b/>
          <w:sz w:val="24"/>
          <w:szCs w:val="24"/>
        </w:rPr>
        <w:t xml:space="preserve"> (if applicable)</w:t>
      </w:r>
    </w:p>
    <w:p w14:paraId="0509F86C" w14:textId="15AFDE1D" w:rsidR="008422F1" w:rsidRPr="004C019B" w:rsidRDefault="008422F1" w:rsidP="003A7D68">
      <w:pPr>
        <w:pStyle w:val="ListParagraph"/>
        <w:shd w:val="clear" w:color="auto" w:fill="FFFFFF"/>
        <w:snapToGrid w:val="0"/>
        <w:spacing w:line="336" w:lineRule="atLeast"/>
        <w:ind w:left="851" w:right="848"/>
        <w:rPr>
          <w:rFonts w:cstheme="minorHAnsi"/>
          <w:sz w:val="24"/>
          <w:szCs w:val="24"/>
        </w:rPr>
      </w:pPr>
      <w:r w:rsidRPr="004C019B">
        <w:rPr>
          <w:rFonts w:cstheme="minorHAnsi"/>
          <w:sz w:val="24"/>
          <w:szCs w:val="24"/>
        </w:rPr>
        <w:t>N.B. External ambient temperatures can affect the operation of heating and cooling systems.</w:t>
      </w:r>
    </w:p>
    <w:p w14:paraId="16E8AF64" w14:textId="77777777" w:rsidR="00764751" w:rsidRPr="00764751" w:rsidRDefault="00764751" w:rsidP="003A7D68">
      <w:pPr>
        <w:pStyle w:val="ListParagraph"/>
        <w:shd w:val="clear" w:color="auto" w:fill="FFFFFF"/>
        <w:snapToGrid w:val="0"/>
        <w:spacing w:line="336" w:lineRule="atLeast"/>
        <w:ind w:left="851" w:right="848"/>
        <w:rPr>
          <w:rFonts w:cstheme="minorHAnsi"/>
          <w:b/>
          <w:sz w:val="24"/>
          <w:szCs w:val="24"/>
        </w:rPr>
      </w:pPr>
    </w:p>
    <w:p w14:paraId="17BC02AE" w14:textId="77777777" w:rsidR="005F7C7E" w:rsidRPr="00764751" w:rsidRDefault="005F7C7E" w:rsidP="00764751">
      <w:pPr>
        <w:pStyle w:val="Heading1"/>
      </w:pPr>
      <w:bookmarkStart w:id="333" w:name="_Toc115765309"/>
      <w:bookmarkStart w:id="334" w:name="ROLESANDRESPONSIBILITIES"/>
      <w:r w:rsidRPr="00764751">
        <w:t>ROLES AND RESPONSIBILITIES</w:t>
      </w:r>
      <w:bookmarkEnd w:id="333"/>
    </w:p>
    <w:bookmarkEnd w:id="334"/>
    <w:p w14:paraId="6B280F1B" w14:textId="4CBCB97E" w:rsidR="006C5D6C" w:rsidRDefault="006C5D6C" w:rsidP="006C5D6C">
      <w:pPr>
        <w:ind w:left="851"/>
      </w:pPr>
      <w:r>
        <w:t>N/A</w:t>
      </w:r>
    </w:p>
    <w:p w14:paraId="7F24EEF6" w14:textId="77777777" w:rsidR="006C5D6C" w:rsidRDefault="006C5D6C">
      <w:pPr>
        <w:spacing w:after="200" w:line="276" w:lineRule="auto"/>
      </w:pPr>
      <w:r>
        <w:br w:type="page"/>
      </w:r>
    </w:p>
    <w:p w14:paraId="7AD85FC3" w14:textId="77777777" w:rsidR="005F7C7E" w:rsidRPr="00764751" w:rsidRDefault="005F7C7E" w:rsidP="00764751">
      <w:pPr>
        <w:pStyle w:val="Heading1"/>
      </w:pPr>
      <w:bookmarkStart w:id="335" w:name="_Toc115765310"/>
      <w:bookmarkStart w:id="336" w:name="HEATINGSEASON"/>
      <w:r w:rsidRPr="00764751">
        <w:lastRenderedPageBreak/>
        <w:t>HEATING SEASON</w:t>
      </w:r>
      <w:bookmarkEnd w:id="335"/>
    </w:p>
    <w:bookmarkEnd w:id="336"/>
    <w:p w14:paraId="305C1DC2" w14:textId="79B15456" w:rsidR="000C1256" w:rsidRDefault="005F7C7E" w:rsidP="003A7D68">
      <w:pPr>
        <w:shd w:val="clear" w:color="auto" w:fill="FFFFFF"/>
        <w:snapToGrid w:val="0"/>
        <w:spacing w:line="336" w:lineRule="atLeast"/>
        <w:ind w:left="851" w:right="848"/>
        <w:rPr>
          <w:rFonts w:cstheme="minorHAnsi"/>
        </w:rPr>
      </w:pPr>
      <w:r w:rsidRPr="00764751">
        <w:rPr>
          <w:rFonts w:cstheme="minorHAnsi"/>
        </w:rPr>
        <w:t xml:space="preserve">The heating season </w:t>
      </w:r>
      <w:r w:rsidR="000C1256" w:rsidRPr="00764751">
        <w:rPr>
          <w:rFonts w:cstheme="minorHAnsi"/>
        </w:rPr>
        <w:t xml:space="preserve">runs </w:t>
      </w:r>
      <w:r w:rsidR="000C1256" w:rsidRPr="00764751">
        <w:rPr>
          <w:rFonts w:cstheme="minorHAnsi"/>
          <w:b/>
        </w:rPr>
        <w:t>1</w:t>
      </w:r>
      <w:r w:rsidRPr="00764751">
        <w:rPr>
          <w:rFonts w:cstheme="minorHAnsi"/>
          <w:b/>
        </w:rPr>
        <w:t>st October to 30th April</w:t>
      </w:r>
      <w:r w:rsidRPr="00764751">
        <w:rPr>
          <w:rFonts w:cstheme="minorHAnsi"/>
        </w:rPr>
        <w:t xml:space="preserve"> inclusive.</w:t>
      </w:r>
      <w:r w:rsidR="000C1256" w:rsidRPr="00764751">
        <w:rPr>
          <w:rFonts w:cstheme="minorHAnsi"/>
        </w:rPr>
        <w:t xml:space="preserve"> There is no set period for cooling.</w:t>
      </w:r>
      <w:r w:rsidR="00155E98">
        <w:rPr>
          <w:rFonts w:cstheme="minorHAnsi"/>
        </w:rPr>
        <w:t xml:space="preserve"> </w:t>
      </w:r>
      <w:r w:rsidRPr="00764751">
        <w:rPr>
          <w:rFonts w:cstheme="minorHAnsi"/>
        </w:rPr>
        <w:t xml:space="preserve">Should </w:t>
      </w:r>
      <w:proofErr w:type="gramStart"/>
      <w:r w:rsidRPr="00764751">
        <w:rPr>
          <w:rFonts w:cstheme="minorHAnsi"/>
        </w:rPr>
        <w:t>internal</w:t>
      </w:r>
      <w:proofErr w:type="gramEnd"/>
      <w:r w:rsidRPr="00764751">
        <w:rPr>
          <w:rFonts w:cstheme="minorHAnsi"/>
        </w:rPr>
        <w:t xml:space="preserve"> space temperatures in September and May fall dramatically lower than average due to abnormal weather conditions</w:t>
      </w:r>
      <w:r w:rsidR="006C5D6C">
        <w:rPr>
          <w:rFonts w:cstheme="minorHAnsi"/>
        </w:rPr>
        <w:t xml:space="preserve"> then exceptions can be considered resulting in heating being re-activated.</w:t>
      </w:r>
    </w:p>
    <w:p w14:paraId="22FD5790" w14:textId="77777777" w:rsidR="006C5D6C" w:rsidRPr="00764751" w:rsidRDefault="006C5D6C" w:rsidP="003A7D68">
      <w:pPr>
        <w:shd w:val="clear" w:color="auto" w:fill="FFFFFF"/>
        <w:snapToGrid w:val="0"/>
        <w:spacing w:line="336" w:lineRule="atLeast"/>
        <w:ind w:left="851" w:right="848"/>
        <w:rPr>
          <w:rFonts w:cstheme="minorHAnsi"/>
        </w:rPr>
      </w:pPr>
    </w:p>
    <w:p w14:paraId="58EE6E92" w14:textId="07BED9FA" w:rsidR="005F7C7E" w:rsidRPr="00764751" w:rsidRDefault="006C5D6C" w:rsidP="003A7D68">
      <w:pPr>
        <w:shd w:val="clear" w:color="auto" w:fill="FFFFFF"/>
        <w:snapToGrid w:val="0"/>
        <w:spacing w:line="336" w:lineRule="atLeast"/>
        <w:ind w:left="851" w:right="848"/>
        <w:rPr>
          <w:rFonts w:cstheme="minorHAnsi"/>
        </w:rPr>
      </w:pPr>
      <w:r>
        <w:rPr>
          <w:rFonts w:cstheme="minorHAnsi"/>
        </w:rPr>
        <w:t>D</w:t>
      </w:r>
      <w:r w:rsidR="005F7C7E" w:rsidRPr="00764751">
        <w:rPr>
          <w:rFonts w:cstheme="minorHAnsi"/>
        </w:rPr>
        <w:t>uring</w:t>
      </w:r>
      <w:r>
        <w:rPr>
          <w:rFonts w:cstheme="minorHAnsi"/>
        </w:rPr>
        <w:t xml:space="preserve"> June,</w:t>
      </w:r>
      <w:r w:rsidR="005F7C7E" w:rsidRPr="00764751">
        <w:rPr>
          <w:rFonts w:cstheme="minorHAnsi"/>
        </w:rPr>
        <w:t xml:space="preserve"> July, </w:t>
      </w:r>
      <w:proofErr w:type="gramStart"/>
      <w:r w:rsidR="005F7C7E" w:rsidRPr="00764751">
        <w:rPr>
          <w:rFonts w:cstheme="minorHAnsi"/>
        </w:rPr>
        <w:t>August</w:t>
      </w:r>
      <w:proofErr w:type="gramEnd"/>
      <w:r w:rsidR="005F7C7E" w:rsidRPr="00764751">
        <w:rPr>
          <w:rFonts w:cstheme="minorHAnsi"/>
        </w:rPr>
        <w:t xml:space="preserve"> an</w:t>
      </w:r>
      <w:r w:rsidR="00424A17" w:rsidRPr="00764751">
        <w:rPr>
          <w:rFonts w:cstheme="minorHAnsi"/>
        </w:rPr>
        <w:t xml:space="preserve">d September heating systems may be </w:t>
      </w:r>
      <w:r w:rsidR="005F7C7E" w:rsidRPr="00764751">
        <w:rPr>
          <w:rFonts w:cstheme="minorHAnsi"/>
        </w:rPr>
        <w:t>being overhauled and maintained in readiness for the next heating season, so it will not be possible to quickly switch heating systems back on.</w:t>
      </w:r>
    </w:p>
    <w:p w14:paraId="0D593C51" w14:textId="77777777" w:rsidR="005F7C7E" w:rsidRPr="00764751" w:rsidRDefault="005F7C7E" w:rsidP="003A7D68">
      <w:pPr>
        <w:snapToGrid w:val="0"/>
        <w:ind w:left="851" w:right="848"/>
        <w:rPr>
          <w:rFonts w:cstheme="minorHAnsi"/>
          <w:b/>
        </w:rPr>
      </w:pPr>
    </w:p>
    <w:p w14:paraId="336B9BEF" w14:textId="77777777" w:rsidR="000C1256" w:rsidRPr="00764751" w:rsidRDefault="005F7C7E" w:rsidP="00764751">
      <w:pPr>
        <w:pStyle w:val="Heading1"/>
      </w:pPr>
      <w:bookmarkStart w:id="337" w:name="HEATINGANDCOOLINGTIMING"/>
      <w:bookmarkStart w:id="338" w:name="_Toc115765311"/>
      <w:r w:rsidRPr="00764751">
        <w:t xml:space="preserve">HEATING </w:t>
      </w:r>
      <w:r w:rsidR="006B47EB" w:rsidRPr="00764751">
        <w:t>AND COOLING TIMING</w:t>
      </w:r>
      <w:bookmarkEnd w:id="337"/>
      <w:bookmarkEnd w:id="338"/>
    </w:p>
    <w:p w14:paraId="4E44AF13" w14:textId="77777777" w:rsidR="006C5D6C" w:rsidRDefault="00FF0CA2" w:rsidP="003A7D68">
      <w:pPr>
        <w:pStyle w:val="ListParagraph"/>
        <w:snapToGrid w:val="0"/>
        <w:ind w:left="851" w:right="848"/>
        <w:rPr>
          <w:rFonts w:cstheme="minorHAnsi"/>
          <w:sz w:val="24"/>
          <w:szCs w:val="24"/>
        </w:rPr>
      </w:pPr>
      <w:r w:rsidRPr="00764751">
        <w:rPr>
          <w:rFonts w:cstheme="minorHAnsi"/>
          <w:sz w:val="24"/>
          <w:szCs w:val="24"/>
        </w:rPr>
        <w:t xml:space="preserve">The </w:t>
      </w:r>
      <w:r w:rsidR="006C5D6C">
        <w:rPr>
          <w:rFonts w:cstheme="minorHAnsi"/>
          <w:sz w:val="24"/>
          <w:szCs w:val="24"/>
        </w:rPr>
        <w:t xml:space="preserve">time </w:t>
      </w:r>
      <w:r w:rsidRPr="00764751">
        <w:rPr>
          <w:rFonts w:cstheme="minorHAnsi"/>
          <w:sz w:val="24"/>
          <w:szCs w:val="24"/>
        </w:rPr>
        <w:t>s</w:t>
      </w:r>
      <w:r w:rsidR="004C019B">
        <w:rPr>
          <w:rFonts w:cstheme="minorHAnsi"/>
          <w:sz w:val="24"/>
          <w:szCs w:val="24"/>
        </w:rPr>
        <w:t xml:space="preserve">et point </w:t>
      </w:r>
      <w:r w:rsidRPr="00764751">
        <w:rPr>
          <w:rFonts w:cstheme="minorHAnsi"/>
          <w:sz w:val="24"/>
          <w:szCs w:val="24"/>
        </w:rPr>
        <w:t xml:space="preserve">for </w:t>
      </w:r>
      <w:r w:rsidR="006C5D6C">
        <w:rPr>
          <w:rFonts w:cstheme="minorHAnsi"/>
          <w:sz w:val="24"/>
          <w:szCs w:val="24"/>
        </w:rPr>
        <w:t xml:space="preserve">schools and other buildings </w:t>
      </w:r>
      <w:r w:rsidRPr="00764751">
        <w:rPr>
          <w:rFonts w:cstheme="minorHAnsi"/>
          <w:sz w:val="24"/>
          <w:szCs w:val="24"/>
        </w:rPr>
        <w:t xml:space="preserve">shall be the </w:t>
      </w:r>
      <w:r w:rsidR="006C5D6C">
        <w:rPr>
          <w:rFonts w:cstheme="minorHAnsi"/>
          <w:sz w:val="24"/>
          <w:szCs w:val="24"/>
        </w:rPr>
        <w:t xml:space="preserve">occupancy </w:t>
      </w:r>
      <w:r w:rsidRPr="00764751">
        <w:rPr>
          <w:rFonts w:cstheme="minorHAnsi"/>
          <w:sz w:val="24"/>
          <w:szCs w:val="24"/>
        </w:rPr>
        <w:t xml:space="preserve">temperature at the core </w:t>
      </w:r>
      <w:r w:rsidR="006C5D6C">
        <w:rPr>
          <w:rFonts w:cstheme="minorHAnsi"/>
          <w:sz w:val="24"/>
          <w:szCs w:val="24"/>
        </w:rPr>
        <w:t xml:space="preserve">teaching times, </w:t>
      </w:r>
      <w:r w:rsidRPr="00764751">
        <w:rPr>
          <w:rFonts w:cstheme="minorHAnsi"/>
          <w:sz w:val="24"/>
          <w:szCs w:val="24"/>
        </w:rPr>
        <w:t xml:space="preserve">office times </w:t>
      </w:r>
      <w:r w:rsidR="006C5D6C">
        <w:rPr>
          <w:rFonts w:cstheme="minorHAnsi"/>
          <w:sz w:val="24"/>
          <w:szCs w:val="24"/>
        </w:rPr>
        <w:t>or other operational parameters.</w:t>
      </w:r>
    </w:p>
    <w:p w14:paraId="7D3B8945" w14:textId="77777777" w:rsidR="006C5D6C" w:rsidRDefault="006C5D6C" w:rsidP="003A7D68">
      <w:pPr>
        <w:pStyle w:val="ListParagraph"/>
        <w:snapToGrid w:val="0"/>
        <w:ind w:left="851" w:right="848"/>
        <w:rPr>
          <w:rFonts w:cstheme="minorHAnsi"/>
          <w:sz w:val="24"/>
          <w:szCs w:val="24"/>
        </w:rPr>
      </w:pPr>
    </w:p>
    <w:p w14:paraId="2A60876A" w14:textId="3BF5933A" w:rsidR="000C1256" w:rsidRPr="00764751" w:rsidRDefault="006C5D6C" w:rsidP="003A7D68">
      <w:pPr>
        <w:pStyle w:val="ListParagraph"/>
        <w:snapToGrid w:val="0"/>
        <w:ind w:left="851" w:right="848"/>
        <w:rPr>
          <w:rFonts w:cstheme="minorHAnsi"/>
          <w:sz w:val="24"/>
          <w:szCs w:val="24"/>
        </w:rPr>
      </w:pPr>
      <w:r>
        <w:rPr>
          <w:rFonts w:cstheme="minorHAnsi"/>
          <w:sz w:val="24"/>
          <w:szCs w:val="24"/>
        </w:rPr>
        <w:t>For Schools this is likely to be:</w:t>
      </w:r>
    </w:p>
    <w:p w14:paraId="167F1A90" w14:textId="4FE17DA0" w:rsidR="005F7C7E" w:rsidRPr="006C5D6C" w:rsidRDefault="000C1256" w:rsidP="008B0E49">
      <w:pPr>
        <w:pStyle w:val="ListParagraph"/>
        <w:numPr>
          <w:ilvl w:val="0"/>
          <w:numId w:val="18"/>
        </w:numPr>
        <w:shd w:val="clear" w:color="auto" w:fill="FFFFFF"/>
        <w:snapToGrid w:val="0"/>
        <w:spacing w:line="336" w:lineRule="atLeast"/>
        <w:ind w:left="1276" w:right="848"/>
        <w:rPr>
          <w:rFonts w:cstheme="minorHAnsi"/>
          <w:sz w:val="24"/>
          <w:szCs w:val="24"/>
        </w:rPr>
      </w:pPr>
      <w:r w:rsidRPr="006C5D6C">
        <w:rPr>
          <w:rFonts w:cstheme="minorHAnsi"/>
        </w:rPr>
        <w:t xml:space="preserve">Monday to </w:t>
      </w:r>
      <w:r w:rsidR="006C5D6C" w:rsidRPr="006C5D6C">
        <w:rPr>
          <w:rFonts w:cstheme="minorHAnsi"/>
        </w:rPr>
        <w:t xml:space="preserve">Friday </w:t>
      </w:r>
      <w:r w:rsidR="001530DB">
        <w:rPr>
          <w:rFonts w:cstheme="minorHAnsi"/>
        </w:rPr>
        <w:t>08:30</w:t>
      </w:r>
      <w:r w:rsidR="006C5D6C" w:rsidRPr="006C5D6C">
        <w:rPr>
          <w:rFonts w:cstheme="minorHAnsi"/>
        </w:rPr>
        <w:t xml:space="preserve"> </w:t>
      </w:r>
      <w:r w:rsidRPr="006C5D6C">
        <w:rPr>
          <w:rFonts w:cstheme="minorHAnsi"/>
        </w:rPr>
        <w:t>– 1</w:t>
      </w:r>
      <w:r w:rsidR="006C5D6C" w:rsidRPr="006C5D6C">
        <w:rPr>
          <w:rFonts w:cstheme="minorHAnsi"/>
        </w:rPr>
        <w:t>5</w:t>
      </w:r>
      <w:r w:rsidRPr="006C5D6C">
        <w:rPr>
          <w:rFonts w:cstheme="minorHAnsi"/>
        </w:rPr>
        <w:t>:00.</w:t>
      </w:r>
    </w:p>
    <w:p w14:paraId="252AD284" w14:textId="724A049F" w:rsidR="000C1256" w:rsidRDefault="007740EA" w:rsidP="00764751">
      <w:pPr>
        <w:pStyle w:val="ListParagraph"/>
        <w:numPr>
          <w:ilvl w:val="0"/>
          <w:numId w:val="18"/>
        </w:numPr>
        <w:shd w:val="clear" w:color="auto" w:fill="FFFFFF"/>
        <w:snapToGrid w:val="0"/>
        <w:spacing w:line="336" w:lineRule="atLeast"/>
        <w:ind w:left="1276" w:right="848"/>
        <w:rPr>
          <w:rFonts w:cstheme="minorHAnsi"/>
        </w:rPr>
      </w:pPr>
      <w:r w:rsidRPr="00764751">
        <w:rPr>
          <w:rFonts w:cstheme="minorHAnsi"/>
        </w:rPr>
        <w:t>Evening</w:t>
      </w:r>
      <w:r w:rsidR="000C1256" w:rsidRPr="00764751">
        <w:rPr>
          <w:rFonts w:cstheme="minorHAnsi"/>
        </w:rPr>
        <w:t xml:space="preserve">s, </w:t>
      </w:r>
      <w:r w:rsidR="001530DB">
        <w:rPr>
          <w:rFonts w:cstheme="minorHAnsi"/>
        </w:rPr>
        <w:t>w</w:t>
      </w:r>
      <w:r w:rsidR="000C1256" w:rsidRPr="00764751">
        <w:rPr>
          <w:rFonts w:cstheme="minorHAnsi"/>
        </w:rPr>
        <w:t xml:space="preserve">eekends, Bank holidays </w:t>
      </w:r>
      <w:r w:rsidR="00632492">
        <w:rPr>
          <w:rFonts w:cstheme="minorHAnsi"/>
        </w:rPr>
        <w:t xml:space="preserve">in </w:t>
      </w:r>
      <w:r w:rsidR="000C1256" w:rsidRPr="00764751">
        <w:rPr>
          <w:rFonts w:cstheme="minorHAnsi"/>
        </w:rPr>
        <w:t>designated areas only.</w:t>
      </w:r>
    </w:p>
    <w:p w14:paraId="5A8539C5" w14:textId="77777777" w:rsidR="006C5D6C" w:rsidRDefault="006C5D6C" w:rsidP="00764751">
      <w:pPr>
        <w:pStyle w:val="ListParagraph"/>
        <w:numPr>
          <w:ilvl w:val="0"/>
          <w:numId w:val="18"/>
        </w:numPr>
        <w:shd w:val="clear" w:color="auto" w:fill="FFFFFF"/>
        <w:snapToGrid w:val="0"/>
        <w:spacing w:line="336" w:lineRule="atLeast"/>
        <w:ind w:left="1276" w:right="848"/>
        <w:rPr>
          <w:rFonts w:cstheme="minorHAnsi"/>
        </w:rPr>
      </w:pPr>
      <w:r>
        <w:rPr>
          <w:rFonts w:cstheme="minorHAnsi"/>
        </w:rPr>
        <w:t>The heating systems shall be left in holiday mode or frost protection only during periods of school closure.</w:t>
      </w:r>
    </w:p>
    <w:p w14:paraId="2FDB0A5B" w14:textId="2E33C2E5" w:rsidR="006C5D6C" w:rsidRPr="00764751" w:rsidRDefault="006C5D6C" w:rsidP="00764751">
      <w:pPr>
        <w:pStyle w:val="ListParagraph"/>
        <w:numPr>
          <w:ilvl w:val="0"/>
          <w:numId w:val="18"/>
        </w:numPr>
        <w:shd w:val="clear" w:color="auto" w:fill="FFFFFF"/>
        <w:snapToGrid w:val="0"/>
        <w:spacing w:line="336" w:lineRule="atLeast"/>
        <w:ind w:left="1276" w:right="848"/>
        <w:rPr>
          <w:rFonts w:cstheme="minorHAnsi"/>
        </w:rPr>
      </w:pPr>
      <w:r>
        <w:rPr>
          <w:rFonts w:cstheme="minorHAnsi"/>
        </w:rPr>
        <w:t>Controlled extensions shall be employed to cover parents’ evenings and other after school activities. Consider local heat</w:t>
      </w:r>
      <w:r w:rsidR="00632492">
        <w:rPr>
          <w:rFonts w:cstheme="minorHAnsi"/>
        </w:rPr>
        <w:t>ing</w:t>
      </w:r>
      <w:r>
        <w:rPr>
          <w:rFonts w:cstheme="minorHAnsi"/>
        </w:rPr>
        <w:t xml:space="preserve"> where practicable rather than running the whole facility. </w:t>
      </w:r>
    </w:p>
    <w:p w14:paraId="4B060F88" w14:textId="77777777" w:rsidR="005F7C7E" w:rsidRPr="00764751" w:rsidRDefault="005F7C7E" w:rsidP="003A7D68">
      <w:pPr>
        <w:shd w:val="clear" w:color="auto" w:fill="FFFFFF"/>
        <w:snapToGrid w:val="0"/>
        <w:spacing w:line="336" w:lineRule="atLeast"/>
        <w:ind w:left="851" w:right="848"/>
        <w:rPr>
          <w:rFonts w:cstheme="minorHAnsi"/>
          <w:b/>
          <w:bCs/>
          <w:sz w:val="28"/>
          <w:szCs w:val="28"/>
        </w:rPr>
      </w:pPr>
    </w:p>
    <w:p w14:paraId="428EC240" w14:textId="77777777" w:rsidR="005F7C7E" w:rsidRPr="00764751" w:rsidRDefault="005F7C7E" w:rsidP="00764751">
      <w:pPr>
        <w:pStyle w:val="Heading1"/>
        <w:ind w:left="426"/>
      </w:pPr>
      <w:bookmarkStart w:id="339" w:name="_Toc528580085"/>
      <w:bookmarkStart w:id="340" w:name="_Toc528581614"/>
      <w:bookmarkStart w:id="341" w:name="_Toc528581872"/>
      <w:bookmarkStart w:id="342" w:name="_Toc528582026"/>
      <w:bookmarkStart w:id="343" w:name="_Toc528580086"/>
      <w:bookmarkStart w:id="344" w:name="_Toc528581615"/>
      <w:bookmarkStart w:id="345" w:name="_Toc528581873"/>
      <w:bookmarkStart w:id="346" w:name="_Toc528582027"/>
      <w:bookmarkStart w:id="347" w:name="_Toc528580087"/>
      <w:bookmarkStart w:id="348" w:name="_Toc528581616"/>
      <w:bookmarkStart w:id="349" w:name="_Toc528581874"/>
      <w:bookmarkStart w:id="350" w:name="_Toc528582028"/>
      <w:bookmarkStart w:id="351" w:name="_Toc528580088"/>
      <w:bookmarkStart w:id="352" w:name="_Toc528581617"/>
      <w:bookmarkStart w:id="353" w:name="_Toc528581875"/>
      <w:bookmarkStart w:id="354" w:name="_Toc528582029"/>
      <w:bookmarkStart w:id="355" w:name="HEATINGCONTROLS"/>
      <w:bookmarkStart w:id="356" w:name="_Toc115765312"/>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764751">
        <w:t>HEATING CONTROLS</w:t>
      </w:r>
      <w:bookmarkEnd w:id="355"/>
      <w:bookmarkEnd w:id="356"/>
    </w:p>
    <w:p w14:paraId="2DF15026" w14:textId="77777777" w:rsidR="005F7C7E" w:rsidRPr="00764751" w:rsidRDefault="005F7C7E" w:rsidP="003A7D68">
      <w:pPr>
        <w:pStyle w:val="Heading2"/>
        <w:numPr>
          <w:ilvl w:val="1"/>
          <w:numId w:val="13"/>
        </w:numPr>
        <w:ind w:left="851"/>
        <w:rPr>
          <w:rFonts w:cstheme="minorHAnsi"/>
        </w:rPr>
      </w:pPr>
      <w:bookmarkStart w:id="357" w:name="_Toc115765313"/>
      <w:r w:rsidRPr="00764751">
        <w:rPr>
          <w:rFonts w:cstheme="minorHAnsi"/>
        </w:rPr>
        <w:t>Optimum Start-Stop</w:t>
      </w:r>
      <w:bookmarkEnd w:id="357"/>
    </w:p>
    <w:p w14:paraId="180C88A8" w14:textId="2A7DB5DD" w:rsidR="005F7C7E" w:rsidRDefault="003D5EB3" w:rsidP="003A7D68">
      <w:pPr>
        <w:shd w:val="clear" w:color="auto" w:fill="FFFFFF"/>
        <w:snapToGrid w:val="0"/>
        <w:spacing w:line="336" w:lineRule="atLeast"/>
        <w:ind w:left="851" w:right="848"/>
        <w:rPr>
          <w:rFonts w:cstheme="minorHAnsi"/>
        </w:rPr>
      </w:pPr>
      <w:r w:rsidRPr="00764751">
        <w:rPr>
          <w:rFonts w:cstheme="minorHAnsi"/>
        </w:rPr>
        <w:t>Some buildings are</w:t>
      </w:r>
      <w:r w:rsidR="005F7C7E" w:rsidRPr="00764751">
        <w:rPr>
          <w:rFonts w:cstheme="minorHAnsi"/>
        </w:rPr>
        <w:t xml:space="preserve"> controlled by a Building </w:t>
      </w:r>
      <w:r w:rsidR="0046269D">
        <w:rPr>
          <w:rFonts w:cstheme="minorHAnsi"/>
        </w:rPr>
        <w:t xml:space="preserve">Energy </w:t>
      </w:r>
      <w:r w:rsidR="005F7C7E" w:rsidRPr="00764751">
        <w:rPr>
          <w:rFonts w:cstheme="minorHAnsi"/>
        </w:rPr>
        <w:t>Management System (B</w:t>
      </w:r>
      <w:r w:rsidR="0046269D">
        <w:rPr>
          <w:rFonts w:cstheme="minorHAnsi"/>
        </w:rPr>
        <w:t>E</w:t>
      </w:r>
      <w:r w:rsidR="005F7C7E" w:rsidRPr="00764751">
        <w:rPr>
          <w:rFonts w:cstheme="minorHAnsi"/>
        </w:rPr>
        <w:t>MS)</w:t>
      </w:r>
      <w:r w:rsidR="0046269D">
        <w:rPr>
          <w:rFonts w:cstheme="minorHAnsi"/>
        </w:rPr>
        <w:t xml:space="preserve"> or other intelligent controls</w:t>
      </w:r>
      <w:r w:rsidR="005F7C7E" w:rsidRPr="00764751">
        <w:rPr>
          <w:rFonts w:cstheme="minorHAnsi"/>
        </w:rPr>
        <w:t xml:space="preserve">. This entails an optimum start-stop routine that calculates times for the heating to come on at full power to pre-heat buildings </w:t>
      </w:r>
      <w:r w:rsidR="007740EA" w:rsidRPr="00764751">
        <w:rPr>
          <w:rFonts w:cstheme="minorHAnsi"/>
        </w:rPr>
        <w:t xml:space="preserve">prior to the normal start time. </w:t>
      </w:r>
      <w:r w:rsidR="005F7C7E" w:rsidRPr="00764751">
        <w:rPr>
          <w:rFonts w:cstheme="minorHAnsi"/>
        </w:rPr>
        <w:t xml:space="preserve">These calculations rely upon both external and internal space temperature sensors being operational to enable the heating plant to start a </w:t>
      </w:r>
      <w:r w:rsidR="002416D7" w:rsidRPr="00764751">
        <w:rPr>
          <w:rFonts w:cstheme="minorHAnsi"/>
        </w:rPr>
        <w:t xml:space="preserve">requisite </w:t>
      </w:r>
      <w:r w:rsidR="005F7C7E" w:rsidRPr="00764751">
        <w:rPr>
          <w:rFonts w:cstheme="minorHAnsi"/>
        </w:rPr>
        <w:t>number of hours beforehand, dependent upon the e</w:t>
      </w:r>
      <w:r w:rsidR="002416D7" w:rsidRPr="00764751">
        <w:rPr>
          <w:rFonts w:cstheme="minorHAnsi"/>
        </w:rPr>
        <w:t xml:space="preserve">nvironmental conditions sensed. </w:t>
      </w:r>
      <w:r w:rsidR="005F7C7E" w:rsidRPr="00764751">
        <w:rPr>
          <w:rFonts w:cstheme="minorHAnsi"/>
        </w:rPr>
        <w:t>Similarly, the heating can go into an “optimum-off” setting later in the heating day if the buildin</w:t>
      </w:r>
      <w:r w:rsidRPr="00764751">
        <w:rPr>
          <w:rFonts w:cstheme="minorHAnsi"/>
        </w:rPr>
        <w:t>g is warm enough,</w:t>
      </w:r>
      <w:r w:rsidR="005F7C7E" w:rsidRPr="00764751">
        <w:rPr>
          <w:rFonts w:cstheme="minorHAnsi"/>
        </w:rPr>
        <w:t xml:space="preserve"> to save energy.</w:t>
      </w:r>
    </w:p>
    <w:p w14:paraId="33B6A798" w14:textId="01483090" w:rsidR="0046269D" w:rsidRDefault="0046269D" w:rsidP="003A7D68">
      <w:pPr>
        <w:shd w:val="clear" w:color="auto" w:fill="FFFFFF"/>
        <w:snapToGrid w:val="0"/>
        <w:spacing w:line="336" w:lineRule="atLeast"/>
        <w:ind w:left="851" w:right="848"/>
        <w:rPr>
          <w:rFonts w:cstheme="minorHAnsi"/>
        </w:rPr>
      </w:pPr>
    </w:p>
    <w:p w14:paraId="497BBC95" w14:textId="42E2894C" w:rsidR="0046269D" w:rsidRPr="00764751" w:rsidRDefault="0046269D" w:rsidP="003A7D68">
      <w:pPr>
        <w:shd w:val="clear" w:color="auto" w:fill="FFFFFF"/>
        <w:snapToGrid w:val="0"/>
        <w:spacing w:line="336" w:lineRule="atLeast"/>
        <w:ind w:left="851" w:right="848"/>
        <w:rPr>
          <w:rFonts w:cstheme="minorHAnsi"/>
        </w:rPr>
      </w:pPr>
      <w:r>
        <w:rPr>
          <w:rFonts w:cstheme="minorHAnsi"/>
        </w:rPr>
        <w:t>Consider limiting the optimum on period to three hours on a Monday and two hours Tuesday to Friday.</w:t>
      </w:r>
    </w:p>
    <w:p w14:paraId="33E35159" w14:textId="77777777" w:rsidR="005F7C7E" w:rsidRPr="00764751" w:rsidRDefault="005F7C7E" w:rsidP="003A7D68">
      <w:pPr>
        <w:shd w:val="clear" w:color="auto" w:fill="FFFFFF"/>
        <w:snapToGrid w:val="0"/>
        <w:spacing w:line="336" w:lineRule="atLeast"/>
        <w:ind w:left="851" w:right="848"/>
        <w:rPr>
          <w:rFonts w:cstheme="minorHAnsi"/>
          <w:b/>
          <w:bCs/>
          <w:u w:val="single"/>
        </w:rPr>
      </w:pPr>
    </w:p>
    <w:p w14:paraId="32B4A5A4" w14:textId="00331394" w:rsidR="005F7C7E" w:rsidRPr="00764751" w:rsidRDefault="005F7C7E" w:rsidP="00764751">
      <w:pPr>
        <w:pStyle w:val="Heading2"/>
        <w:numPr>
          <w:ilvl w:val="1"/>
          <w:numId w:val="13"/>
        </w:numPr>
        <w:ind w:left="993" w:hanging="426"/>
        <w:rPr>
          <w:rFonts w:cstheme="minorHAnsi"/>
        </w:rPr>
      </w:pPr>
      <w:bookmarkStart w:id="358" w:name="_Toc115765314"/>
      <w:r w:rsidRPr="00764751">
        <w:rPr>
          <w:rFonts w:cstheme="minorHAnsi"/>
        </w:rPr>
        <w:t>Weather Compensated Heating</w:t>
      </w:r>
      <w:bookmarkEnd w:id="358"/>
    </w:p>
    <w:p w14:paraId="4A962E11" w14:textId="21B37941" w:rsidR="005F7C7E" w:rsidRPr="00764751" w:rsidRDefault="005F7C7E" w:rsidP="003A7D68">
      <w:pPr>
        <w:shd w:val="clear" w:color="auto" w:fill="FFFFFF"/>
        <w:snapToGrid w:val="0"/>
        <w:spacing w:line="336" w:lineRule="atLeast"/>
        <w:ind w:left="851" w:right="848"/>
        <w:rPr>
          <w:rFonts w:cstheme="minorHAnsi"/>
        </w:rPr>
      </w:pPr>
      <w:r w:rsidRPr="00764751">
        <w:rPr>
          <w:rFonts w:cstheme="minorHAnsi"/>
        </w:rPr>
        <w:lastRenderedPageBreak/>
        <w:t xml:space="preserve">Most radiator circuit temperatures </w:t>
      </w:r>
      <w:r w:rsidR="003D5EB3" w:rsidRPr="00764751">
        <w:rPr>
          <w:rFonts w:cstheme="minorHAnsi"/>
        </w:rPr>
        <w:t xml:space="preserve">are </w:t>
      </w:r>
      <w:r w:rsidRPr="00764751">
        <w:rPr>
          <w:rFonts w:cstheme="minorHAnsi"/>
        </w:rPr>
        <w:t>controlled after occupation time by the</w:t>
      </w:r>
      <w:r w:rsidR="002416D7" w:rsidRPr="00764751">
        <w:rPr>
          <w:rFonts w:cstheme="minorHAnsi"/>
        </w:rPr>
        <w:t xml:space="preserve"> ambient</w:t>
      </w:r>
      <w:r w:rsidRPr="00764751">
        <w:rPr>
          <w:rFonts w:cstheme="minorHAnsi"/>
        </w:rPr>
        <w:t xml:space="preserve"> outside temperature conditions (</w:t>
      </w:r>
      <w:proofErr w:type="gramStart"/>
      <w:r w:rsidR="001530DB">
        <w:rPr>
          <w:rFonts w:cstheme="minorHAnsi"/>
        </w:rPr>
        <w:t>e</w:t>
      </w:r>
      <w:r w:rsidRPr="00764751">
        <w:rPr>
          <w:rFonts w:cstheme="minorHAnsi"/>
        </w:rPr>
        <w:t>.g.</w:t>
      </w:r>
      <w:proofErr w:type="gramEnd"/>
      <w:r w:rsidRPr="00764751">
        <w:rPr>
          <w:rFonts w:cstheme="minorHAnsi"/>
        </w:rPr>
        <w:t xml:space="preserve"> </w:t>
      </w:r>
      <w:r w:rsidR="002312CA">
        <w:rPr>
          <w:rFonts w:cstheme="minorHAnsi"/>
        </w:rPr>
        <w:t>i</w:t>
      </w:r>
      <w:r w:rsidRPr="00764751">
        <w:rPr>
          <w:rFonts w:cstheme="minorHAnsi"/>
        </w:rPr>
        <w:t>f the outside temperature is very low, the radiator circuits will be running at their maximum</w:t>
      </w:r>
      <w:r w:rsidR="002416D7" w:rsidRPr="00764751">
        <w:rPr>
          <w:rFonts w:cstheme="minorHAnsi"/>
        </w:rPr>
        <w:t>; t</w:t>
      </w:r>
      <w:r w:rsidRPr="00764751">
        <w:rPr>
          <w:rFonts w:cstheme="minorHAnsi"/>
        </w:rPr>
        <w:t>his</w:t>
      </w:r>
      <w:r w:rsidR="002416D7" w:rsidRPr="00764751">
        <w:rPr>
          <w:rFonts w:cstheme="minorHAnsi"/>
        </w:rPr>
        <w:t xml:space="preserve"> heating flow</w:t>
      </w:r>
      <w:r w:rsidRPr="00764751">
        <w:rPr>
          <w:rFonts w:cstheme="minorHAnsi"/>
        </w:rPr>
        <w:t xml:space="preserve"> temperature drops as the outside temperature warms up.). This is designed to compens</w:t>
      </w:r>
      <w:r w:rsidR="003D5EB3" w:rsidRPr="00764751">
        <w:rPr>
          <w:rFonts w:cstheme="minorHAnsi"/>
        </w:rPr>
        <w:t xml:space="preserve">ate for building fabric losses. </w:t>
      </w:r>
      <w:r w:rsidRPr="00764751">
        <w:rPr>
          <w:rFonts w:cstheme="minorHAnsi"/>
        </w:rPr>
        <w:t xml:space="preserve">Many </w:t>
      </w:r>
      <w:proofErr w:type="gramStart"/>
      <w:r w:rsidRPr="00764751">
        <w:rPr>
          <w:rFonts w:cstheme="minorHAnsi"/>
        </w:rPr>
        <w:t>times</w:t>
      </w:r>
      <w:proofErr w:type="gramEnd"/>
      <w:r w:rsidRPr="00764751">
        <w:rPr>
          <w:rFonts w:cstheme="minorHAnsi"/>
        </w:rPr>
        <w:t xml:space="preserve"> during mild day conditions, the radiator circuits can therefore appear lukewarm or even cool and this is due to the compensation system working.</w:t>
      </w:r>
    </w:p>
    <w:p w14:paraId="7E72145E" w14:textId="77777777" w:rsidR="005F7C7E" w:rsidRPr="00764751" w:rsidRDefault="005F7C7E" w:rsidP="003A7D68">
      <w:pPr>
        <w:shd w:val="clear" w:color="auto" w:fill="FFFFFF"/>
        <w:snapToGrid w:val="0"/>
        <w:spacing w:line="336" w:lineRule="atLeast"/>
        <w:ind w:left="851" w:right="848"/>
        <w:rPr>
          <w:rFonts w:cstheme="minorHAnsi"/>
        </w:rPr>
      </w:pPr>
    </w:p>
    <w:p w14:paraId="79846450" w14:textId="79C012A4" w:rsidR="005F7C7E" w:rsidRPr="00764751" w:rsidRDefault="00764751" w:rsidP="00764751">
      <w:pPr>
        <w:pStyle w:val="Heading2"/>
        <w:numPr>
          <w:ilvl w:val="0"/>
          <w:numId w:val="0"/>
        </w:numPr>
        <w:ind w:left="993" w:hanging="426"/>
        <w:rPr>
          <w:rFonts w:cstheme="minorHAnsi"/>
        </w:rPr>
      </w:pPr>
      <w:bookmarkStart w:id="359" w:name="_Toc115765315"/>
      <w:r>
        <w:rPr>
          <w:rFonts w:cstheme="minorHAnsi"/>
        </w:rPr>
        <w:t xml:space="preserve">6.3 </w:t>
      </w:r>
      <w:r>
        <w:rPr>
          <w:rFonts w:cstheme="minorHAnsi"/>
        </w:rPr>
        <w:tab/>
      </w:r>
      <w:r w:rsidR="005F7C7E" w:rsidRPr="00764751">
        <w:rPr>
          <w:rFonts w:cstheme="minorHAnsi"/>
        </w:rPr>
        <w:t>Thermostatic Radiator Valves</w:t>
      </w:r>
      <w:bookmarkEnd w:id="359"/>
    </w:p>
    <w:p w14:paraId="6B2EF312" w14:textId="1D454DCB" w:rsidR="005F7C7E" w:rsidRPr="00764751" w:rsidRDefault="005F7C7E" w:rsidP="003A7D68">
      <w:pPr>
        <w:shd w:val="clear" w:color="auto" w:fill="FFFFFF"/>
        <w:snapToGrid w:val="0"/>
        <w:spacing w:line="336" w:lineRule="atLeast"/>
        <w:ind w:left="851" w:right="848"/>
        <w:rPr>
          <w:rFonts w:cstheme="minorHAnsi"/>
        </w:rPr>
      </w:pPr>
      <w:r w:rsidRPr="00764751">
        <w:rPr>
          <w:rFonts w:cstheme="minorHAnsi"/>
        </w:rPr>
        <w:t xml:space="preserve">Thermostatic Radiator Valves (TRVs) should be considered as almost a fit-and-forget item as they can be set to regulate local room temperatures without the need for turning valves on and off. It is recommended that where adjustable TRVs are installed, they are left set in the most comfortable position for </w:t>
      </w:r>
      <w:proofErr w:type="gramStart"/>
      <w:r w:rsidR="004C019B">
        <w:rPr>
          <w:rFonts w:cstheme="minorHAnsi"/>
        </w:rPr>
        <w:t>the majority of</w:t>
      </w:r>
      <w:proofErr w:type="gramEnd"/>
      <w:r w:rsidRPr="00764751">
        <w:rPr>
          <w:rFonts w:cstheme="minorHAnsi"/>
        </w:rPr>
        <w:t xml:space="preserve"> user</w:t>
      </w:r>
      <w:r w:rsidR="004C019B">
        <w:rPr>
          <w:rFonts w:cstheme="minorHAnsi"/>
        </w:rPr>
        <w:t>s</w:t>
      </w:r>
      <w:r w:rsidRPr="00764751">
        <w:rPr>
          <w:rFonts w:cstheme="minorHAnsi"/>
        </w:rPr>
        <w:t>. Users should also be mindful of this before reporting problems.</w:t>
      </w:r>
    </w:p>
    <w:p w14:paraId="032FDA33" w14:textId="77777777" w:rsidR="003847EF" w:rsidRPr="00764751" w:rsidRDefault="003847EF" w:rsidP="003A7D68">
      <w:pPr>
        <w:shd w:val="clear" w:color="auto" w:fill="FFFFFF"/>
        <w:snapToGrid w:val="0"/>
        <w:spacing w:line="336" w:lineRule="atLeast"/>
        <w:ind w:left="851" w:right="848"/>
        <w:rPr>
          <w:rFonts w:cstheme="minorHAnsi"/>
          <w:b/>
          <w:bCs/>
          <w:sz w:val="28"/>
          <w:szCs w:val="28"/>
        </w:rPr>
      </w:pPr>
    </w:p>
    <w:p w14:paraId="5DD2964A" w14:textId="77777777" w:rsidR="00157216" w:rsidRPr="00764751" w:rsidRDefault="00157216" w:rsidP="00764751">
      <w:pPr>
        <w:pStyle w:val="Heading2"/>
        <w:numPr>
          <w:ilvl w:val="1"/>
          <w:numId w:val="13"/>
        </w:numPr>
        <w:ind w:left="993" w:hanging="426"/>
        <w:rPr>
          <w:rFonts w:cstheme="minorHAnsi"/>
        </w:rPr>
      </w:pPr>
      <w:bookmarkStart w:id="360" w:name="_Toc115765316"/>
      <w:r w:rsidRPr="00764751">
        <w:rPr>
          <w:rFonts w:cstheme="minorHAnsi"/>
        </w:rPr>
        <w:t xml:space="preserve">Air Source </w:t>
      </w:r>
      <w:r w:rsidR="00EC6D56" w:rsidRPr="00764751">
        <w:rPr>
          <w:rFonts w:cstheme="minorHAnsi"/>
        </w:rPr>
        <w:t>Controllers</w:t>
      </w:r>
      <w:r w:rsidR="001F54AC" w:rsidRPr="00764751">
        <w:rPr>
          <w:rFonts w:cstheme="minorHAnsi"/>
        </w:rPr>
        <w:t xml:space="preserve"> and wall mounted temperature displays</w:t>
      </w:r>
      <w:bookmarkEnd w:id="360"/>
    </w:p>
    <w:p w14:paraId="10E091BC" w14:textId="19478265" w:rsidR="00017893" w:rsidRPr="00764751" w:rsidRDefault="001F54AC" w:rsidP="003A7D68">
      <w:pPr>
        <w:shd w:val="clear" w:color="auto" w:fill="FFFFFF"/>
        <w:snapToGrid w:val="0"/>
        <w:spacing w:line="336" w:lineRule="atLeast"/>
        <w:ind w:left="851" w:right="848"/>
        <w:rPr>
          <w:rFonts w:cstheme="minorHAnsi"/>
        </w:rPr>
      </w:pPr>
      <w:r w:rsidRPr="00764751">
        <w:rPr>
          <w:rFonts w:cstheme="minorHAnsi"/>
        </w:rPr>
        <w:t xml:space="preserve">Temperature delivery may be different </w:t>
      </w:r>
      <w:r w:rsidR="00017893" w:rsidRPr="00764751">
        <w:rPr>
          <w:rFonts w:cstheme="minorHAnsi"/>
        </w:rPr>
        <w:t>to any</w:t>
      </w:r>
      <w:r w:rsidRPr="00764751">
        <w:rPr>
          <w:rFonts w:cstheme="minorHAnsi"/>
        </w:rPr>
        <w:t xml:space="preserve"> numbers indicated</w:t>
      </w:r>
      <w:r w:rsidR="00017893" w:rsidRPr="00764751">
        <w:rPr>
          <w:rFonts w:cstheme="minorHAnsi"/>
        </w:rPr>
        <w:t xml:space="preserve"> on </w:t>
      </w:r>
      <w:r w:rsidRPr="00764751">
        <w:rPr>
          <w:rFonts w:cstheme="minorHAnsi"/>
        </w:rPr>
        <w:t xml:space="preserve">wall mounted displays in </w:t>
      </w:r>
      <w:r w:rsidR="00364B99" w:rsidRPr="00764751">
        <w:rPr>
          <w:rFonts w:cstheme="minorHAnsi"/>
        </w:rPr>
        <w:t>an</w:t>
      </w:r>
      <w:r w:rsidRPr="00764751">
        <w:rPr>
          <w:rFonts w:cstheme="minorHAnsi"/>
        </w:rPr>
        <w:t xml:space="preserve"> </w:t>
      </w:r>
      <w:r w:rsidR="00364B99" w:rsidRPr="00764751">
        <w:rPr>
          <w:rFonts w:cstheme="minorHAnsi"/>
        </w:rPr>
        <w:t>area</w:t>
      </w:r>
      <w:r w:rsidRPr="00764751">
        <w:rPr>
          <w:rFonts w:cstheme="minorHAnsi"/>
        </w:rPr>
        <w:t>.</w:t>
      </w:r>
      <w:r w:rsidR="00017893" w:rsidRPr="00764751">
        <w:rPr>
          <w:rFonts w:cstheme="minorHAnsi"/>
        </w:rPr>
        <w:t xml:space="preserve"> This does not indicate a fault but is instead a result of analysis during commissioning and operation process. In older systems a 3°</w:t>
      </w:r>
      <w:r w:rsidR="009C0C34">
        <w:rPr>
          <w:rFonts w:cstheme="minorHAnsi"/>
        </w:rPr>
        <w:t>C</w:t>
      </w:r>
      <w:r w:rsidR="00017893" w:rsidRPr="00764751">
        <w:rPr>
          <w:rFonts w:cstheme="minorHAnsi"/>
        </w:rPr>
        <w:t xml:space="preserve"> difference could be expected</w:t>
      </w:r>
      <w:r w:rsidR="009961A3">
        <w:rPr>
          <w:rFonts w:cstheme="minorHAnsi"/>
        </w:rPr>
        <w:t xml:space="preserve"> </w:t>
      </w:r>
      <w:proofErr w:type="gramStart"/>
      <w:r w:rsidR="009961A3">
        <w:rPr>
          <w:rFonts w:cstheme="minorHAnsi"/>
        </w:rPr>
        <w:t>e</w:t>
      </w:r>
      <w:r w:rsidRPr="00764751">
        <w:rPr>
          <w:rFonts w:cstheme="minorHAnsi"/>
        </w:rPr>
        <w:t>.g.</w:t>
      </w:r>
      <w:proofErr w:type="gramEnd"/>
      <w:r w:rsidR="00D9641F" w:rsidRPr="00764751">
        <w:rPr>
          <w:rFonts w:cstheme="minorHAnsi"/>
        </w:rPr>
        <w:t xml:space="preserve"> </w:t>
      </w:r>
      <w:r w:rsidRPr="00764751">
        <w:rPr>
          <w:rFonts w:cstheme="minorHAnsi"/>
        </w:rPr>
        <w:t>wall display</w:t>
      </w:r>
      <w:r w:rsidR="00D9641F" w:rsidRPr="00764751">
        <w:rPr>
          <w:rFonts w:cstheme="minorHAnsi"/>
        </w:rPr>
        <w:t>s</w:t>
      </w:r>
      <w:r w:rsidRPr="00764751">
        <w:rPr>
          <w:rFonts w:cstheme="minorHAnsi"/>
        </w:rPr>
        <w:t xml:space="preserve"> may indicate 23°</w:t>
      </w:r>
      <w:r w:rsidR="009961A3">
        <w:rPr>
          <w:rFonts w:cstheme="minorHAnsi"/>
        </w:rPr>
        <w:t>C</w:t>
      </w:r>
      <w:r w:rsidRPr="00764751">
        <w:rPr>
          <w:rFonts w:cstheme="minorHAnsi"/>
        </w:rPr>
        <w:t xml:space="preserve"> however the plant and equipment space temperature </w:t>
      </w:r>
      <w:r w:rsidR="00017893" w:rsidRPr="00764751">
        <w:rPr>
          <w:rFonts w:cstheme="minorHAnsi"/>
        </w:rPr>
        <w:t>will be delivered to</w:t>
      </w:r>
      <w:r w:rsidRPr="00764751">
        <w:rPr>
          <w:rFonts w:cstheme="minorHAnsi"/>
        </w:rPr>
        <w:t xml:space="preserve"> 20°</w:t>
      </w:r>
      <w:r w:rsidR="009961A3">
        <w:rPr>
          <w:rFonts w:cstheme="minorHAnsi"/>
        </w:rPr>
        <w:t>C</w:t>
      </w:r>
      <w:r w:rsidR="00017893" w:rsidRPr="00764751">
        <w:rPr>
          <w:rFonts w:cstheme="minorHAnsi"/>
        </w:rPr>
        <w:t>.</w:t>
      </w:r>
    </w:p>
    <w:p w14:paraId="12438F2C" w14:textId="77777777" w:rsidR="00017893" w:rsidRPr="00654646" w:rsidRDefault="00017893" w:rsidP="003A7D68">
      <w:pPr>
        <w:shd w:val="clear" w:color="auto" w:fill="FFFFFF"/>
        <w:snapToGrid w:val="0"/>
        <w:spacing w:line="336" w:lineRule="atLeast"/>
        <w:ind w:left="851" w:right="848"/>
        <w:rPr>
          <w:rFonts w:cstheme="minorHAnsi"/>
          <w:vertAlign w:val="subscript"/>
        </w:rPr>
      </w:pPr>
    </w:p>
    <w:p w14:paraId="44D85577" w14:textId="77777777" w:rsidR="006E1722" w:rsidRPr="00764751" w:rsidRDefault="00017893" w:rsidP="00764751">
      <w:pPr>
        <w:pStyle w:val="Heading2"/>
        <w:numPr>
          <w:ilvl w:val="1"/>
          <w:numId w:val="13"/>
        </w:numPr>
        <w:ind w:left="993" w:hanging="426"/>
        <w:rPr>
          <w:rFonts w:cstheme="minorHAnsi"/>
        </w:rPr>
      </w:pPr>
      <w:bookmarkStart w:id="361" w:name="_Toc115765317"/>
      <w:r w:rsidRPr="00764751">
        <w:rPr>
          <w:rFonts w:cstheme="minorHAnsi"/>
        </w:rPr>
        <w:t>Vent Temperatures</w:t>
      </w:r>
      <w:bookmarkEnd w:id="361"/>
    </w:p>
    <w:p w14:paraId="3035B1F5" w14:textId="39DEFE9A" w:rsidR="00370F9B" w:rsidRPr="00764751" w:rsidRDefault="00017893" w:rsidP="003A7D68">
      <w:pPr>
        <w:shd w:val="clear" w:color="auto" w:fill="FFFFFF"/>
        <w:snapToGrid w:val="0"/>
        <w:spacing w:line="336" w:lineRule="atLeast"/>
        <w:ind w:left="851" w:right="848"/>
        <w:rPr>
          <w:rFonts w:cstheme="minorHAnsi"/>
        </w:rPr>
      </w:pPr>
      <w:r w:rsidRPr="00764751">
        <w:rPr>
          <w:rFonts w:cstheme="minorHAnsi"/>
        </w:rPr>
        <w:t>Ceiling vent</w:t>
      </w:r>
      <w:r w:rsidR="00EC6D56" w:rsidRPr="00764751">
        <w:rPr>
          <w:rFonts w:cstheme="minorHAnsi"/>
        </w:rPr>
        <w:t xml:space="preserve"> temperatures</w:t>
      </w:r>
      <w:r w:rsidRPr="00764751">
        <w:rPr>
          <w:rFonts w:cstheme="minorHAnsi"/>
        </w:rPr>
        <w:t xml:space="preserve"> will fluctuate as the system compensates for the way a particular space is </w:t>
      </w:r>
      <w:r w:rsidR="00D9641F" w:rsidRPr="00764751">
        <w:rPr>
          <w:rFonts w:cstheme="minorHAnsi"/>
        </w:rPr>
        <w:t xml:space="preserve">being </w:t>
      </w:r>
      <w:r w:rsidRPr="00764751">
        <w:rPr>
          <w:rFonts w:cstheme="minorHAnsi"/>
        </w:rPr>
        <w:t xml:space="preserve">used. </w:t>
      </w:r>
      <w:r w:rsidR="00D9641F" w:rsidRPr="00764751">
        <w:rPr>
          <w:rFonts w:cstheme="minorHAnsi"/>
        </w:rPr>
        <w:t>The n</w:t>
      </w:r>
      <w:r w:rsidRPr="00764751">
        <w:rPr>
          <w:rFonts w:cstheme="minorHAnsi"/>
        </w:rPr>
        <w:t xml:space="preserve">umbers </w:t>
      </w:r>
      <w:r w:rsidR="00D9641F" w:rsidRPr="00764751">
        <w:rPr>
          <w:rFonts w:cstheme="minorHAnsi"/>
        </w:rPr>
        <w:t>of people</w:t>
      </w:r>
      <w:r w:rsidR="00C4145C" w:rsidRPr="00764751">
        <w:rPr>
          <w:rFonts w:cstheme="minorHAnsi"/>
        </w:rPr>
        <w:t xml:space="preserve"> in the space</w:t>
      </w:r>
      <w:r w:rsidR="00D9641F" w:rsidRPr="00764751">
        <w:rPr>
          <w:rFonts w:cstheme="minorHAnsi"/>
        </w:rPr>
        <w:t xml:space="preserve">, </w:t>
      </w:r>
      <w:r w:rsidR="00370F9B" w:rsidRPr="00764751">
        <w:rPr>
          <w:rFonts w:cstheme="minorHAnsi"/>
        </w:rPr>
        <w:t>activities being undertaken,</w:t>
      </w:r>
      <w:r w:rsidRPr="00764751">
        <w:rPr>
          <w:rFonts w:cstheme="minorHAnsi"/>
        </w:rPr>
        <w:t xml:space="preserve"> heat from equipment such as PCs</w:t>
      </w:r>
      <w:r w:rsidR="00370F9B" w:rsidRPr="00764751">
        <w:rPr>
          <w:rFonts w:cstheme="minorHAnsi"/>
        </w:rPr>
        <w:t xml:space="preserve">, </w:t>
      </w:r>
      <w:r w:rsidR="00C4145C" w:rsidRPr="00764751">
        <w:rPr>
          <w:rFonts w:cstheme="minorHAnsi"/>
        </w:rPr>
        <w:t xml:space="preserve">the drawing in of external air to manage </w:t>
      </w:r>
      <w:r w:rsidR="00370F9B" w:rsidRPr="00764751">
        <w:rPr>
          <w:rFonts w:cstheme="minorHAnsi"/>
        </w:rPr>
        <w:t>CO</w:t>
      </w:r>
      <w:r w:rsidR="00370F9B" w:rsidRPr="00B36983">
        <w:rPr>
          <w:rFonts w:cstheme="minorHAnsi"/>
          <w:vertAlign w:val="subscript"/>
        </w:rPr>
        <w:t>2</w:t>
      </w:r>
      <w:r w:rsidR="00370F9B" w:rsidRPr="00764751">
        <w:rPr>
          <w:rFonts w:cstheme="minorHAnsi"/>
          <w:bCs/>
        </w:rPr>
        <w:t xml:space="preserve"> levels</w:t>
      </w:r>
      <w:r w:rsidR="00C4145C" w:rsidRPr="00764751">
        <w:rPr>
          <w:rFonts w:cstheme="minorHAnsi"/>
        </w:rPr>
        <w:t xml:space="preserve"> and the </w:t>
      </w:r>
      <w:r w:rsidR="00370F9B" w:rsidRPr="00764751">
        <w:rPr>
          <w:rFonts w:cstheme="minorHAnsi"/>
        </w:rPr>
        <w:t xml:space="preserve">ambient external temperature </w:t>
      </w:r>
      <w:r w:rsidRPr="00764751">
        <w:rPr>
          <w:rFonts w:cstheme="minorHAnsi"/>
        </w:rPr>
        <w:t>will affect</w:t>
      </w:r>
      <w:r w:rsidR="00D9641F" w:rsidRPr="00764751">
        <w:rPr>
          <w:rFonts w:cstheme="minorHAnsi"/>
        </w:rPr>
        <w:t xml:space="preserve"> the way the system operates</w:t>
      </w:r>
      <w:r w:rsidR="009961A3">
        <w:rPr>
          <w:rFonts w:cstheme="minorHAnsi"/>
        </w:rPr>
        <w:t>.</w:t>
      </w:r>
      <w:r w:rsidR="00D9641F" w:rsidRPr="00764751">
        <w:rPr>
          <w:rFonts w:cstheme="minorHAnsi"/>
        </w:rPr>
        <w:t xml:space="preserve"> T</w:t>
      </w:r>
      <w:r w:rsidRPr="00764751">
        <w:rPr>
          <w:rFonts w:cstheme="minorHAnsi"/>
        </w:rPr>
        <w:t>he temperature from a ceiling vent should not be taken as the temperature of the working space.</w:t>
      </w:r>
    </w:p>
    <w:p w14:paraId="16F8D228" w14:textId="77777777" w:rsidR="005F7C7E" w:rsidRPr="00764751" w:rsidRDefault="005F7C7E" w:rsidP="003A7D68">
      <w:pPr>
        <w:shd w:val="clear" w:color="auto" w:fill="FFFFFF"/>
        <w:snapToGrid w:val="0"/>
        <w:spacing w:line="336" w:lineRule="atLeast"/>
        <w:ind w:left="851" w:right="848"/>
        <w:rPr>
          <w:rFonts w:cstheme="minorHAnsi"/>
          <w:b/>
          <w:bCs/>
          <w:sz w:val="28"/>
          <w:szCs w:val="28"/>
        </w:rPr>
      </w:pPr>
    </w:p>
    <w:p w14:paraId="62A30D50" w14:textId="77777777" w:rsidR="006E1722" w:rsidRPr="00764751" w:rsidRDefault="006B47EB" w:rsidP="00764751">
      <w:pPr>
        <w:pStyle w:val="Heading2"/>
        <w:numPr>
          <w:ilvl w:val="1"/>
          <w:numId w:val="13"/>
        </w:numPr>
        <w:ind w:left="993" w:hanging="425"/>
        <w:rPr>
          <w:rFonts w:cstheme="minorHAnsi"/>
        </w:rPr>
      </w:pPr>
      <w:bookmarkStart w:id="362" w:name="_Toc115765318"/>
      <w:r w:rsidRPr="00764751">
        <w:rPr>
          <w:rStyle w:val="Heading2Char"/>
          <w:rFonts w:cstheme="minorHAnsi"/>
          <w:b/>
        </w:rPr>
        <w:t>Zoned</w:t>
      </w:r>
      <w:r w:rsidRPr="00764751">
        <w:rPr>
          <w:rFonts w:cstheme="minorHAnsi"/>
        </w:rPr>
        <w:t xml:space="preserve"> systems</w:t>
      </w:r>
      <w:bookmarkEnd w:id="362"/>
    </w:p>
    <w:p w14:paraId="2442AC87" w14:textId="5EDC44E2" w:rsidR="00661440" w:rsidRDefault="00661440" w:rsidP="003A7D68">
      <w:pPr>
        <w:pStyle w:val="ListParagraph"/>
        <w:shd w:val="clear" w:color="auto" w:fill="FFFFFF"/>
        <w:snapToGrid w:val="0"/>
        <w:spacing w:line="336" w:lineRule="atLeast"/>
        <w:ind w:left="851" w:right="848"/>
        <w:rPr>
          <w:rFonts w:cstheme="minorHAnsi"/>
          <w:sz w:val="24"/>
        </w:rPr>
      </w:pPr>
      <w:r w:rsidRPr="002937BB">
        <w:rPr>
          <w:rFonts w:cstheme="minorHAnsi"/>
          <w:bCs/>
          <w:sz w:val="24"/>
        </w:rPr>
        <w:t>Sites that have</w:t>
      </w:r>
      <w:r w:rsidR="006B47EB" w:rsidRPr="002937BB">
        <w:rPr>
          <w:rFonts w:cstheme="minorHAnsi"/>
          <w:bCs/>
          <w:sz w:val="24"/>
        </w:rPr>
        <w:t xml:space="preserve"> ‘</w:t>
      </w:r>
      <w:r w:rsidR="009961A3">
        <w:rPr>
          <w:rFonts w:cstheme="minorHAnsi"/>
          <w:sz w:val="24"/>
        </w:rPr>
        <w:t>z</w:t>
      </w:r>
      <w:r w:rsidR="006B47EB" w:rsidRPr="002937BB">
        <w:rPr>
          <w:rFonts w:cstheme="minorHAnsi"/>
          <w:sz w:val="24"/>
        </w:rPr>
        <w:t xml:space="preserve">oned’ heating and/or cooling </w:t>
      </w:r>
      <w:r w:rsidRPr="002937BB">
        <w:rPr>
          <w:rFonts w:cstheme="minorHAnsi"/>
          <w:sz w:val="24"/>
        </w:rPr>
        <w:t>systems</w:t>
      </w:r>
      <w:r w:rsidR="006B47EB" w:rsidRPr="002937BB">
        <w:rPr>
          <w:rFonts w:cstheme="minorHAnsi"/>
          <w:sz w:val="24"/>
        </w:rPr>
        <w:t xml:space="preserve"> </w:t>
      </w:r>
      <w:r w:rsidR="00E00604">
        <w:rPr>
          <w:rFonts w:cstheme="minorHAnsi"/>
          <w:sz w:val="24"/>
        </w:rPr>
        <w:t xml:space="preserve">could </w:t>
      </w:r>
      <w:r w:rsidRPr="002937BB">
        <w:rPr>
          <w:rFonts w:cstheme="minorHAnsi"/>
          <w:sz w:val="24"/>
        </w:rPr>
        <w:t xml:space="preserve">have different operational timing and set points based upon the usage of each area. Staff </w:t>
      </w:r>
      <w:r w:rsidR="00E00604">
        <w:rPr>
          <w:rFonts w:cstheme="minorHAnsi"/>
          <w:sz w:val="24"/>
        </w:rPr>
        <w:t>may</w:t>
      </w:r>
      <w:r w:rsidRPr="002937BB">
        <w:rPr>
          <w:rFonts w:cstheme="minorHAnsi"/>
          <w:sz w:val="24"/>
        </w:rPr>
        <w:t xml:space="preserve"> be expected to move to an alternate location within a building if the heating or cooling is off in their area.</w:t>
      </w:r>
    </w:p>
    <w:p w14:paraId="175F5FF7" w14:textId="422F2A88" w:rsidR="00E00604" w:rsidRDefault="00E00604">
      <w:pPr>
        <w:spacing w:after="200" w:line="276" w:lineRule="auto"/>
        <w:rPr>
          <w:rFonts w:eastAsiaTheme="minorHAnsi" w:cstheme="minorHAnsi"/>
          <w:szCs w:val="22"/>
          <w:lang w:eastAsia="en-US"/>
        </w:rPr>
      </w:pPr>
      <w:r>
        <w:rPr>
          <w:rFonts w:cstheme="minorHAnsi"/>
        </w:rPr>
        <w:br w:type="page"/>
      </w:r>
    </w:p>
    <w:p w14:paraId="267F6EB6" w14:textId="77777777" w:rsidR="008F6150" w:rsidRDefault="008F6150" w:rsidP="003A7D68">
      <w:pPr>
        <w:pStyle w:val="ListParagraph"/>
        <w:shd w:val="clear" w:color="auto" w:fill="FFFFFF"/>
        <w:snapToGrid w:val="0"/>
        <w:spacing w:line="336" w:lineRule="atLeast"/>
        <w:ind w:left="851" w:right="848"/>
        <w:rPr>
          <w:rFonts w:cstheme="minorHAnsi"/>
          <w:sz w:val="24"/>
        </w:rPr>
      </w:pPr>
    </w:p>
    <w:p w14:paraId="5FC0167A" w14:textId="77777777" w:rsidR="005F7C7E" w:rsidRPr="00764751" w:rsidRDefault="005F7C7E" w:rsidP="00155E98">
      <w:pPr>
        <w:pStyle w:val="Heading1"/>
      </w:pPr>
      <w:bookmarkStart w:id="363" w:name="_Toc115765319"/>
      <w:bookmarkStart w:id="364" w:name="PORTABLEHEATERSANDFANS"/>
      <w:r w:rsidRPr="00155E98">
        <w:t>PORTABLE</w:t>
      </w:r>
      <w:r w:rsidRPr="00764751">
        <w:t xml:space="preserve"> HEATERS</w:t>
      </w:r>
      <w:r w:rsidR="003C4C25" w:rsidRPr="00764751">
        <w:t xml:space="preserve"> AND FANS</w:t>
      </w:r>
      <w:bookmarkEnd w:id="363"/>
    </w:p>
    <w:p w14:paraId="7EF31A3E" w14:textId="77777777" w:rsidR="00F36C77" w:rsidRPr="00764751" w:rsidRDefault="00AF616D" w:rsidP="00764751">
      <w:pPr>
        <w:pStyle w:val="Heading2"/>
        <w:numPr>
          <w:ilvl w:val="1"/>
          <w:numId w:val="13"/>
        </w:numPr>
        <w:ind w:left="993" w:hanging="426"/>
        <w:rPr>
          <w:rFonts w:cstheme="minorHAnsi"/>
        </w:rPr>
      </w:pPr>
      <w:bookmarkStart w:id="365" w:name="_Toc115765320"/>
      <w:bookmarkEnd w:id="364"/>
      <w:r w:rsidRPr="00764751">
        <w:rPr>
          <w:rStyle w:val="Heading2Char"/>
          <w:rFonts w:cstheme="minorHAnsi"/>
          <w:b/>
        </w:rPr>
        <w:t>Portable Heater Usage</w:t>
      </w:r>
      <w:bookmarkEnd w:id="365"/>
    </w:p>
    <w:p w14:paraId="4F42A81F" w14:textId="3F2851D8" w:rsidR="00AF616D" w:rsidRPr="00764751" w:rsidRDefault="00E00604" w:rsidP="003A7D68">
      <w:pPr>
        <w:shd w:val="clear" w:color="auto" w:fill="FFFFFF"/>
        <w:snapToGrid w:val="0"/>
        <w:spacing w:line="336" w:lineRule="atLeast"/>
        <w:ind w:left="851" w:right="848"/>
        <w:rPr>
          <w:rFonts w:cstheme="minorHAnsi"/>
        </w:rPr>
      </w:pPr>
      <w:r>
        <w:rPr>
          <w:rFonts w:cstheme="minorHAnsi"/>
        </w:rPr>
        <w:t>P</w:t>
      </w:r>
      <w:r w:rsidR="00AF616D" w:rsidRPr="00764751">
        <w:rPr>
          <w:rFonts w:cstheme="minorHAnsi"/>
        </w:rPr>
        <w:t xml:space="preserve">ortable heaters other than oil filled radiators </w:t>
      </w:r>
      <w:r w:rsidR="009961A3">
        <w:rPr>
          <w:rFonts w:cstheme="minorHAnsi"/>
        </w:rPr>
        <w:t>should not be</w:t>
      </w:r>
      <w:r w:rsidR="00AF616D" w:rsidRPr="00764751">
        <w:rPr>
          <w:rFonts w:cstheme="minorHAnsi"/>
        </w:rPr>
        <w:t xml:space="preserve"> </w:t>
      </w:r>
      <w:r w:rsidR="00364B99" w:rsidRPr="00764751">
        <w:rPr>
          <w:rFonts w:cstheme="minorHAnsi"/>
        </w:rPr>
        <w:t>used</w:t>
      </w:r>
      <w:r w:rsidR="009961A3">
        <w:rPr>
          <w:rFonts w:cstheme="minorHAnsi"/>
        </w:rPr>
        <w:t>.</w:t>
      </w:r>
    </w:p>
    <w:p w14:paraId="4B3880CE" w14:textId="77777777" w:rsidR="00AF616D" w:rsidRPr="00B36983" w:rsidRDefault="00AF616D" w:rsidP="00155E98">
      <w:pPr>
        <w:pStyle w:val="ListParagraph"/>
        <w:numPr>
          <w:ilvl w:val="0"/>
          <w:numId w:val="17"/>
        </w:numPr>
        <w:shd w:val="clear" w:color="auto" w:fill="FFFFFF"/>
        <w:snapToGrid w:val="0"/>
        <w:spacing w:line="336" w:lineRule="atLeast"/>
        <w:ind w:left="1276" w:right="848"/>
        <w:rPr>
          <w:rFonts w:eastAsia="Times New Roman" w:cstheme="minorHAnsi"/>
          <w:sz w:val="24"/>
          <w:szCs w:val="24"/>
          <w:lang w:eastAsia="en-GB"/>
        </w:rPr>
      </w:pPr>
      <w:r w:rsidRPr="00B36983">
        <w:rPr>
          <w:rFonts w:eastAsia="Times New Roman" w:cstheme="minorHAnsi"/>
          <w:sz w:val="24"/>
          <w:szCs w:val="24"/>
          <w:lang w:eastAsia="en-GB"/>
        </w:rPr>
        <w:t>They constitute an increased fire risk to the buildings and occupants</w:t>
      </w:r>
    </w:p>
    <w:p w14:paraId="51B24CFB" w14:textId="489E0912" w:rsidR="00AF616D" w:rsidRPr="00B36983" w:rsidRDefault="00AF616D" w:rsidP="00155E98">
      <w:pPr>
        <w:pStyle w:val="ListParagraph"/>
        <w:numPr>
          <w:ilvl w:val="0"/>
          <w:numId w:val="17"/>
        </w:numPr>
        <w:shd w:val="clear" w:color="auto" w:fill="FFFFFF"/>
        <w:snapToGrid w:val="0"/>
        <w:spacing w:line="336" w:lineRule="atLeast"/>
        <w:ind w:left="1276" w:right="848"/>
        <w:rPr>
          <w:rFonts w:eastAsia="Times New Roman" w:cstheme="minorHAnsi"/>
          <w:sz w:val="24"/>
          <w:szCs w:val="24"/>
          <w:lang w:eastAsia="en-GB"/>
        </w:rPr>
      </w:pPr>
      <w:r w:rsidRPr="00B36983">
        <w:rPr>
          <w:rFonts w:eastAsia="Times New Roman" w:cstheme="minorHAnsi"/>
          <w:sz w:val="24"/>
          <w:szCs w:val="24"/>
          <w:lang w:eastAsia="en-GB"/>
        </w:rPr>
        <w:t>They can cause false temperatures to be sensed and prevent heating to be enabled</w:t>
      </w:r>
      <w:r w:rsidR="008F6150" w:rsidRPr="00B36983">
        <w:rPr>
          <w:rFonts w:eastAsia="Times New Roman" w:cstheme="minorHAnsi"/>
          <w:sz w:val="24"/>
          <w:szCs w:val="24"/>
          <w:lang w:eastAsia="en-GB"/>
        </w:rPr>
        <w:t xml:space="preserve"> or overheating a building</w:t>
      </w:r>
      <w:r w:rsidRPr="00B36983">
        <w:rPr>
          <w:rFonts w:eastAsia="Times New Roman" w:cstheme="minorHAnsi"/>
          <w:sz w:val="24"/>
          <w:szCs w:val="24"/>
          <w:lang w:eastAsia="en-GB"/>
        </w:rPr>
        <w:t xml:space="preserve">. </w:t>
      </w:r>
    </w:p>
    <w:p w14:paraId="40401379" w14:textId="77777777" w:rsidR="00AF616D" w:rsidRPr="00B36983" w:rsidRDefault="00AF616D" w:rsidP="00155E98">
      <w:pPr>
        <w:pStyle w:val="ListParagraph"/>
        <w:numPr>
          <w:ilvl w:val="0"/>
          <w:numId w:val="17"/>
        </w:numPr>
        <w:shd w:val="clear" w:color="auto" w:fill="FFFFFF"/>
        <w:snapToGrid w:val="0"/>
        <w:spacing w:line="336" w:lineRule="atLeast"/>
        <w:ind w:left="1276" w:right="848"/>
        <w:rPr>
          <w:rFonts w:eastAsia="Times New Roman" w:cstheme="minorHAnsi"/>
          <w:sz w:val="24"/>
          <w:szCs w:val="24"/>
          <w:lang w:eastAsia="en-GB"/>
        </w:rPr>
      </w:pPr>
      <w:r w:rsidRPr="00B36983">
        <w:rPr>
          <w:rFonts w:eastAsia="Times New Roman" w:cstheme="minorHAnsi"/>
          <w:sz w:val="24"/>
          <w:szCs w:val="24"/>
          <w:lang w:eastAsia="en-GB"/>
        </w:rPr>
        <w:t>Heating can be held off due to high temperatures being sensed in buildings thus preventing heating to other occupants being enabled due to a portable electric heater being left on.</w:t>
      </w:r>
    </w:p>
    <w:p w14:paraId="7537DE13" w14:textId="77777777" w:rsidR="00AF616D" w:rsidRPr="00B36983" w:rsidRDefault="00AF616D" w:rsidP="00155E98">
      <w:pPr>
        <w:pStyle w:val="ListParagraph"/>
        <w:numPr>
          <w:ilvl w:val="0"/>
          <w:numId w:val="17"/>
        </w:numPr>
        <w:shd w:val="clear" w:color="auto" w:fill="FFFFFF"/>
        <w:snapToGrid w:val="0"/>
        <w:spacing w:line="336" w:lineRule="atLeast"/>
        <w:ind w:left="1276" w:right="848"/>
        <w:rPr>
          <w:rFonts w:eastAsia="Times New Roman" w:cstheme="minorHAnsi"/>
          <w:sz w:val="24"/>
          <w:szCs w:val="24"/>
          <w:lang w:eastAsia="en-GB"/>
        </w:rPr>
      </w:pPr>
      <w:r w:rsidRPr="00B36983">
        <w:rPr>
          <w:rFonts w:eastAsia="Times New Roman" w:cstheme="minorHAnsi"/>
          <w:sz w:val="24"/>
          <w:szCs w:val="24"/>
          <w:lang w:eastAsia="en-GB"/>
        </w:rPr>
        <w:t>The electrical system is not designed for heavy load use, such as portable heaters, heaters can cause overload to occur and there is a potential disastrous failure of circuits or even entire electrical systems.</w:t>
      </w:r>
    </w:p>
    <w:p w14:paraId="7B4F65ED" w14:textId="24686376" w:rsidR="00AF616D" w:rsidRPr="00B36983" w:rsidRDefault="00AF616D" w:rsidP="00155E98">
      <w:pPr>
        <w:pStyle w:val="ListParagraph"/>
        <w:numPr>
          <w:ilvl w:val="0"/>
          <w:numId w:val="17"/>
        </w:numPr>
        <w:shd w:val="clear" w:color="auto" w:fill="FFFFFF"/>
        <w:snapToGrid w:val="0"/>
        <w:spacing w:line="336" w:lineRule="atLeast"/>
        <w:ind w:left="1276" w:right="848"/>
        <w:rPr>
          <w:rFonts w:eastAsia="Times New Roman" w:cstheme="minorHAnsi"/>
          <w:sz w:val="24"/>
          <w:szCs w:val="24"/>
          <w:lang w:eastAsia="en-GB"/>
        </w:rPr>
      </w:pPr>
      <w:r w:rsidRPr="00B36983">
        <w:rPr>
          <w:rFonts w:eastAsia="Times New Roman" w:cstheme="minorHAnsi"/>
          <w:sz w:val="24"/>
          <w:szCs w:val="24"/>
          <w:lang w:eastAsia="en-GB"/>
        </w:rPr>
        <w:t xml:space="preserve">Portable heaters </w:t>
      </w:r>
      <w:r w:rsidR="004850B3">
        <w:rPr>
          <w:rFonts w:eastAsia="Times New Roman" w:cstheme="minorHAnsi"/>
          <w:sz w:val="24"/>
          <w:szCs w:val="24"/>
          <w:lang w:eastAsia="en-GB"/>
        </w:rPr>
        <w:t>with</w:t>
      </w:r>
      <w:r w:rsidRPr="00B36983">
        <w:rPr>
          <w:rFonts w:eastAsia="Times New Roman" w:cstheme="minorHAnsi"/>
          <w:sz w:val="24"/>
          <w:szCs w:val="24"/>
          <w:lang w:eastAsia="en-GB"/>
        </w:rPr>
        <w:t xml:space="preserve"> fans are not permitted, for safety reasons, </w:t>
      </w:r>
      <w:r w:rsidR="00E00604" w:rsidRPr="00B36983">
        <w:rPr>
          <w:rFonts w:eastAsia="Times New Roman" w:cstheme="minorHAnsi"/>
          <w:sz w:val="24"/>
          <w:szCs w:val="24"/>
          <w:lang w:eastAsia="en-GB"/>
        </w:rPr>
        <w:t>and authorisation should be sought from the building manager or responsible person.</w:t>
      </w:r>
    </w:p>
    <w:p w14:paraId="30062C03" w14:textId="42EF6929" w:rsidR="00AF616D" w:rsidRPr="00B36983" w:rsidRDefault="00AF616D" w:rsidP="00155E98">
      <w:pPr>
        <w:pStyle w:val="ListParagraph"/>
        <w:numPr>
          <w:ilvl w:val="0"/>
          <w:numId w:val="17"/>
        </w:numPr>
        <w:shd w:val="clear" w:color="auto" w:fill="FFFFFF"/>
        <w:snapToGrid w:val="0"/>
        <w:spacing w:line="336" w:lineRule="atLeast"/>
        <w:ind w:left="1276" w:right="848"/>
        <w:rPr>
          <w:rFonts w:eastAsia="Times New Roman" w:cstheme="minorHAnsi"/>
          <w:sz w:val="24"/>
          <w:szCs w:val="24"/>
          <w:lang w:eastAsia="en-GB"/>
        </w:rPr>
      </w:pPr>
      <w:r w:rsidRPr="00B36983">
        <w:rPr>
          <w:rFonts w:eastAsia="Times New Roman" w:cstheme="minorHAnsi"/>
          <w:sz w:val="24"/>
          <w:szCs w:val="24"/>
          <w:lang w:eastAsia="en-GB"/>
        </w:rPr>
        <w:t>All</w:t>
      </w:r>
      <w:r w:rsidR="00524A6A">
        <w:rPr>
          <w:rFonts w:eastAsia="Times New Roman" w:cstheme="minorHAnsi"/>
          <w:sz w:val="24"/>
          <w:szCs w:val="24"/>
          <w:lang w:eastAsia="en-GB"/>
        </w:rPr>
        <w:t xml:space="preserve"> oil filled</w:t>
      </w:r>
      <w:r w:rsidRPr="00B36983">
        <w:rPr>
          <w:rFonts w:eastAsia="Times New Roman" w:cstheme="minorHAnsi"/>
          <w:sz w:val="24"/>
          <w:szCs w:val="24"/>
          <w:lang w:eastAsia="en-GB"/>
        </w:rPr>
        <w:t xml:space="preserve"> portable heaters must have a current Portable Appliance Test (PAT) certificate. Personal portable heaters must not be brought in from home and connected to the </w:t>
      </w:r>
      <w:r w:rsidR="009961A3">
        <w:rPr>
          <w:rFonts w:eastAsia="Times New Roman" w:cstheme="minorHAnsi"/>
          <w:sz w:val="24"/>
          <w:szCs w:val="24"/>
          <w:lang w:eastAsia="en-GB"/>
        </w:rPr>
        <w:t>b</w:t>
      </w:r>
      <w:r w:rsidR="00E00604" w:rsidRPr="00B36983">
        <w:rPr>
          <w:rFonts w:eastAsia="Times New Roman" w:cstheme="minorHAnsi"/>
          <w:sz w:val="24"/>
          <w:szCs w:val="24"/>
          <w:lang w:eastAsia="en-GB"/>
        </w:rPr>
        <w:t xml:space="preserve">uilding’s </w:t>
      </w:r>
      <w:r w:rsidRPr="00B36983">
        <w:rPr>
          <w:rFonts w:eastAsia="Times New Roman" w:cstheme="minorHAnsi"/>
          <w:sz w:val="24"/>
          <w:szCs w:val="24"/>
          <w:lang w:eastAsia="en-GB"/>
        </w:rPr>
        <w:t>electrical system.</w:t>
      </w:r>
    </w:p>
    <w:p w14:paraId="77D32CC1" w14:textId="7A44D9A0" w:rsidR="00C35916" w:rsidRPr="00B36983" w:rsidRDefault="00AF616D" w:rsidP="00155E98">
      <w:pPr>
        <w:pStyle w:val="ListParagraph"/>
        <w:numPr>
          <w:ilvl w:val="0"/>
          <w:numId w:val="17"/>
        </w:numPr>
        <w:shd w:val="clear" w:color="auto" w:fill="FFFFFF"/>
        <w:snapToGrid w:val="0"/>
        <w:spacing w:line="336" w:lineRule="atLeast"/>
        <w:ind w:left="1276" w:right="848"/>
        <w:rPr>
          <w:rFonts w:eastAsia="Times New Roman" w:cstheme="minorHAnsi"/>
          <w:sz w:val="24"/>
          <w:szCs w:val="24"/>
          <w:lang w:eastAsia="en-GB"/>
        </w:rPr>
      </w:pPr>
      <w:r w:rsidRPr="00B36983">
        <w:rPr>
          <w:rFonts w:eastAsia="Times New Roman" w:cstheme="minorHAnsi"/>
          <w:sz w:val="24"/>
          <w:szCs w:val="24"/>
          <w:lang w:eastAsia="en-GB"/>
        </w:rPr>
        <w:t xml:space="preserve">Should there be a failure of heating in a building or buildings, </w:t>
      </w:r>
      <w:r w:rsidR="009961A3">
        <w:rPr>
          <w:rFonts w:eastAsia="Times New Roman" w:cstheme="minorHAnsi"/>
          <w:sz w:val="24"/>
          <w:szCs w:val="24"/>
          <w:lang w:eastAsia="en-GB"/>
        </w:rPr>
        <w:t>Leicester City Council</w:t>
      </w:r>
      <w:r w:rsidR="009961A3" w:rsidRPr="00B36983">
        <w:rPr>
          <w:rFonts w:eastAsia="Times New Roman" w:cstheme="minorHAnsi"/>
          <w:sz w:val="24"/>
          <w:szCs w:val="24"/>
          <w:lang w:eastAsia="en-GB"/>
        </w:rPr>
        <w:t xml:space="preserve"> </w:t>
      </w:r>
      <w:r w:rsidRPr="00B36983">
        <w:rPr>
          <w:rFonts w:eastAsia="Times New Roman" w:cstheme="minorHAnsi"/>
          <w:sz w:val="24"/>
          <w:szCs w:val="24"/>
          <w:lang w:eastAsia="en-GB"/>
        </w:rPr>
        <w:t>Facilities Management will endeavour to provide emergency portable heating if at all practically possible to do so.</w:t>
      </w:r>
    </w:p>
    <w:p w14:paraId="7B68D4C2" w14:textId="77777777" w:rsidR="00C35916" w:rsidRPr="00764751" w:rsidRDefault="00C35916" w:rsidP="003A7D68">
      <w:pPr>
        <w:pStyle w:val="Heading2"/>
        <w:numPr>
          <w:ilvl w:val="1"/>
          <w:numId w:val="13"/>
        </w:numPr>
        <w:ind w:left="851" w:hanging="425"/>
        <w:rPr>
          <w:rFonts w:cstheme="minorHAnsi"/>
        </w:rPr>
      </w:pPr>
      <w:bookmarkStart w:id="366" w:name="_Toc115765321"/>
      <w:r w:rsidRPr="00764751">
        <w:rPr>
          <w:rStyle w:val="Heading2Char"/>
          <w:rFonts w:cstheme="minorHAnsi"/>
          <w:b/>
        </w:rPr>
        <w:t xml:space="preserve">Portable Heater </w:t>
      </w:r>
      <w:r w:rsidR="00B143CE" w:rsidRPr="00764751">
        <w:rPr>
          <w:rStyle w:val="Heading2Char"/>
          <w:rFonts w:cstheme="minorHAnsi"/>
          <w:b/>
        </w:rPr>
        <w:t>Requests</w:t>
      </w:r>
      <w:bookmarkEnd w:id="366"/>
    </w:p>
    <w:p w14:paraId="39B90D9C" w14:textId="2DBA9B69" w:rsidR="001A0068" w:rsidRDefault="00B143CE" w:rsidP="001A0068">
      <w:pPr>
        <w:ind w:left="851"/>
        <w:rPr>
          <w:rFonts w:cstheme="minorHAnsi"/>
        </w:rPr>
      </w:pPr>
      <w:r w:rsidRPr="00764751">
        <w:rPr>
          <w:rFonts w:cstheme="minorHAnsi"/>
        </w:rPr>
        <w:t>If a portable heater is req</w:t>
      </w:r>
      <w:r w:rsidR="00701C33">
        <w:rPr>
          <w:rFonts w:cstheme="minorHAnsi"/>
        </w:rPr>
        <w:t>uested</w:t>
      </w:r>
      <w:r w:rsidRPr="00764751">
        <w:rPr>
          <w:rFonts w:cstheme="minorHAnsi"/>
        </w:rPr>
        <w:t xml:space="preserve"> </w:t>
      </w:r>
      <w:r w:rsidR="00450BE1">
        <w:rPr>
          <w:rFonts w:cstheme="minorHAnsi"/>
        </w:rPr>
        <w:t>relating</w:t>
      </w:r>
      <w:r w:rsidRPr="00764751">
        <w:rPr>
          <w:rFonts w:cstheme="minorHAnsi"/>
        </w:rPr>
        <w:t xml:space="preserve"> to individual staff needs </w:t>
      </w:r>
      <w:r w:rsidR="00E00604">
        <w:rPr>
          <w:rFonts w:cstheme="minorHAnsi"/>
        </w:rPr>
        <w:t>t</w:t>
      </w:r>
      <w:r w:rsidR="00CE0BF7">
        <w:rPr>
          <w:rFonts w:cstheme="minorHAnsi"/>
        </w:rPr>
        <w:t>he</w:t>
      </w:r>
      <w:r w:rsidR="00D61228">
        <w:rPr>
          <w:rFonts w:cstheme="minorHAnsi"/>
        </w:rPr>
        <w:t xml:space="preserve"> suitability </w:t>
      </w:r>
      <w:r w:rsidR="00DE3F2B">
        <w:rPr>
          <w:rFonts w:cstheme="minorHAnsi"/>
        </w:rPr>
        <w:t xml:space="preserve">of the work location </w:t>
      </w:r>
      <w:r w:rsidR="00CE0BF7">
        <w:rPr>
          <w:rFonts w:cstheme="minorHAnsi"/>
        </w:rPr>
        <w:t xml:space="preserve">will be considered </w:t>
      </w:r>
      <w:r w:rsidR="00DE3F2B">
        <w:rPr>
          <w:rFonts w:cstheme="minorHAnsi"/>
        </w:rPr>
        <w:t>by</w:t>
      </w:r>
      <w:r w:rsidR="00CE0BF7">
        <w:rPr>
          <w:rFonts w:cstheme="minorHAnsi"/>
        </w:rPr>
        <w:t xml:space="preserve"> </w:t>
      </w:r>
      <w:r w:rsidR="00DE3F2B">
        <w:rPr>
          <w:rFonts w:cstheme="minorHAnsi"/>
        </w:rPr>
        <w:t>the requesting manager</w:t>
      </w:r>
      <w:r w:rsidR="001A0068">
        <w:rPr>
          <w:rFonts w:cstheme="minorHAnsi"/>
        </w:rPr>
        <w:t>;</w:t>
      </w:r>
      <w:r w:rsidR="008A7ABE">
        <w:rPr>
          <w:rFonts w:cstheme="minorHAnsi"/>
        </w:rPr>
        <w:t xml:space="preserve"> t</w:t>
      </w:r>
      <w:r w:rsidR="0091173B" w:rsidRPr="00764751">
        <w:rPr>
          <w:rFonts w:cstheme="minorHAnsi"/>
        </w:rPr>
        <w:t xml:space="preserve">o avoid unnecessary purchases, electrical </w:t>
      </w:r>
      <w:proofErr w:type="gramStart"/>
      <w:r w:rsidR="0091173B" w:rsidRPr="00764751">
        <w:rPr>
          <w:rFonts w:cstheme="minorHAnsi"/>
        </w:rPr>
        <w:t>overload</w:t>
      </w:r>
      <w:proofErr w:type="gramEnd"/>
      <w:r w:rsidR="0091173B" w:rsidRPr="00764751">
        <w:rPr>
          <w:rFonts w:cstheme="minorHAnsi"/>
        </w:rPr>
        <w:t xml:space="preserve"> and </w:t>
      </w:r>
      <w:r w:rsidR="008A7ABE">
        <w:rPr>
          <w:rFonts w:cstheme="minorHAnsi"/>
        </w:rPr>
        <w:t>consider</w:t>
      </w:r>
      <w:r w:rsidR="001A0068">
        <w:rPr>
          <w:rFonts w:cstheme="minorHAnsi"/>
        </w:rPr>
        <w:t>ation of</w:t>
      </w:r>
      <w:r w:rsidR="008A7ABE">
        <w:rPr>
          <w:rFonts w:cstheme="minorHAnsi"/>
        </w:rPr>
        <w:t xml:space="preserve"> implications for </w:t>
      </w:r>
      <w:r w:rsidR="0091173B" w:rsidRPr="00764751">
        <w:rPr>
          <w:rFonts w:cstheme="minorHAnsi"/>
        </w:rPr>
        <w:t>general asset management</w:t>
      </w:r>
      <w:r w:rsidR="008A7ABE">
        <w:rPr>
          <w:rFonts w:cstheme="minorHAnsi"/>
        </w:rPr>
        <w:t xml:space="preserve">. </w:t>
      </w:r>
      <w:r w:rsidR="006F3CC6">
        <w:rPr>
          <w:rFonts w:cstheme="minorHAnsi"/>
        </w:rPr>
        <w:t>It is expected that the employee</w:t>
      </w:r>
      <w:r w:rsidR="000D7A1E">
        <w:rPr>
          <w:rFonts w:cstheme="minorHAnsi"/>
        </w:rPr>
        <w:t xml:space="preserve">(s) </w:t>
      </w:r>
      <w:r w:rsidR="00983BFC">
        <w:rPr>
          <w:rFonts w:cstheme="minorHAnsi"/>
        </w:rPr>
        <w:t>have trialled or will</w:t>
      </w:r>
      <w:r w:rsidR="000D7A1E">
        <w:rPr>
          <w:rFonts w:cstheme="minorHAnsi"/>
        </w:rPr>
        <w:t xml:space="preserve"> trial working at alternative desks</w:t>
      </w:r>
      <w:r w:rsidR="0091173B">
        <w:rPr>
          <w:rFonts w:cstheme="minorHAnsi"/>
        </w:rPr>
        <w:t>/ locations within the estate</w:t>
      </w:r>
      <w:r w:rsidR="009961A3">
        <w:rPr>
          <w:rFonts w:cstheme="minorHAnsi"/>
        </w:rPr>
        <w:t xml:space="preserve"> where appropriate</w:t>
      </w:r>
    </w:p>
    <w:p w14:paraId="789F1EBA" w14:textId="77777777" w:rsidR="001A0068" w:rsidRDefault="001A0068" w:rsidP="001A0068">
      <w:pPr>
        <w:ind w:left="851"/>
        <w:rPr>
          <w:rFonts w:cstheme="minorHAnsi"/>
        </w:rPr>
      </w:pPr>
    </w:p>
    <w:p w14:paraId="13F8E6B0" w14:textId="77777777" w:rsidR="00B143CE" w:rsidRPr="00764751" w:rsidRDefault="00B143CE" w:rsidP="003A7D68">
      <w:pPr>
        <w:pStyle w:val="Heading2"/>
        <w:numPr>
          <w:ilvl w:val="1"/>
          <w:numId w:val="13"/>
        </w:numPr>
        <w:ind w:left="851" w:hanging="425"/>
        <w:rPr>
          <w:rFonts w:cstheme="minorHAnsi"/>
        </w:rPr>
      </w:pPr>
      <w:bookmarkStart w:id="367" w:name="_Toc115765322"/>
      <w:r w:rsidRPr="00764751">
        <w:rPr>
          <w:rStyle w:val="Heading2Char"/>
          <w:rFonts w:cstheme="minorHAnsi"/>
          <w:b/>
        </w:rPr>
        <w:t>Desk Fan Requests</w:t>
      </w:r>
      <w:bookmarkEnd w:id="367"/>
    </w:p>
    <w:p w14:paraId="639BDC5F" w14:textId="2158BA3C" w:rsidR="001A0068" w:rsidRPr="00073286" w:rsidRDefault="001A0068" w:rsidP="00B36983">
      <w:pPr>
        <w:shd w:val="clear" w:color="auto" w:fill="FFFFFF"/>
        <w:snapToGrid w:val="0"/>
        <w:spacing w:line="336" w:lineRule="atLeast"/>
        <w:ind w:left="916" w:right="848"/>
        <w:rPr>
          <w:rFonts w:cstheme="minorHAnsi"/>
        </w:rPr>
      </w:pPr>
      <w:r w:rsidRPr="009961A3">
        <w:rPr>
          <w:rFonts w:cstheme="minorHAnsi"/>
        </w:rPr>
        <w:t xml:space="preserve">If a desk fan is requested relating to individual staff needs </w:t>
      </w:r>
      <w:r w:rsidRPr="00073286">
        <w:rPr>
          <w:rFonts w:cstheme="minorHAnsi"/>
        </w:rPr>
        <w:t xml:space="preserve">as specified at (9.0 Reasonable adjustment and in line with the dignity at work policy). The suitability of the work location will be considered by the requesting manager; to avoid unnecessary purchases, electrical </w:t>
      </w:r>
      <w:proofErr w:type="gramStart"/>
      <w:r w:rsidRPr="00073286">
        <w:rPr>
          <w:rFonts w:cstheme="minorHAnsi"/>
        </w:rPr>
        <w:t>overload</w:t>
      </w:r>
      <w:proofErr w:type="gramEnd"/>
      <w:r w:rsidRPr="00073286">
        <w:rPr>
          <w:rFonts w:cstheme="minorHAnsi"/>
        </w:rPr>
        <w:t xml:space="preserve"> and consideration of implications for general asset management. I</w:t>
      </w:r>
      <w:r w:rsidR="00CA14A1" w:rsidRPr="00073286">
        <w:rPr>
          <w:rFonts w:cstheme="minorHAnsi"/>
        </w:rPr>
        <w:t xml:space="preserve">n </w:t>
      </w:r>
      <w:r w:rsidR="00F42D8F" w:rsidRPr="00073286">
        <w:rPr>
          <w:rFonts w:cstheme="minorHAnsi"/>
        </w:rPr>
        <w:t>rare</w:t>
      </w:r>
      <w:r w:rsidR="00CA14A1" w:rsidRPr="00073286">
        <w:rPr>
          <w:rFonts w:cstheme="minorHAnsi"/>
        </w:rPr>
        <w:t xml:space="preserve"> circumstances </w:t>
      </w:r>
      <w:r w:rsidRPr="00073286">
        <w:rPr>
          <w:rFonts w:cstheme="minorHAnsi"/>
        </w:rPr>
        <w:t xml:space="preserve">the employee(s) may </w:t>
      </w:r>
      <w:r w:rsidR="00F42D8F" w:rsidRPr="00073286">
        <w:rPr>
          <w:rFonts w:cstheme="minorHAnsi"/>
        </w:rPr>
        <w:t>be expected to</w:t>
      </w:r>
      <w:r w:rsidRPr="00073286">
        <w:rPr>
          <w:rFonts w:cstheme="minorHAnsi"/>
        </w:rPr>
        <w:t xml:space="preserve"> trial or will trial working at alternative desks/ locations within the estate.</w:t>
      </w:r>
    </w:p>
    <w:p w14:paraId="6D6219A7" w14:textId="77777777" w:rsidR="001A0068" w:rsidRPr="00073286" w:rsidRDefault="001A0068" w:rsidP="00B36983">
      <w:pPr>
        <w:shd w:val="clear" w:color="auto" w:fill="FFFFFF"/>
        <w:snapToGrid w:val="0"/>
        <w:spacing w:line="336" w:lineRule="atLeast"/>
        <w:ind w:left="916" w:right="848"/>
        <w:rPr>
          <w:rFonts w:cstheme="minorHAnsi"/>
        </w:rPr>
      </w:pPr>
    </w:p>
    <w:p w14:paraId="0E7DFDF8" w14:textId="2896FCB8" w:rsidR="001A0068" w:rsidRDefault="001A0068" w:rsidP="00B36983">
      <w:pPr>
        <w:shd w:val="clear" w:color="auto" w:fill="FFFFFF"/>
        <w:snapToGrid w:val="0"/>
        <w:spacing w:line="336" w:lineRule="atLeast"/>
        <w:ind w:left="916" w:right="848"/>
        <w:rPr>
          <w:rFonts w:cstheme="minorHAnsi"/>
        </w:rPr>
      </w:pPr>
      <w:r w:rsidRPr="00073286">
        <w:rPr>
          <w:rFonts w:cstheme="minorHAnsi"/>
        </w:rPr>
        <w:lastRenderedPageBreak/>
        <w:t>If a purchase is approved</w:t>
      </w:r>
      <w:r w:rsidR="00BD13A1" w:rsidRPr="00073286">
        <w:rPr>
          <w:rFonts w:cstheme="minorHAnsi"/>
        </w:rPr>
        <w:t xml:space="preserve"> and depending on the product </w:t>
      </w:r>
      <w:r w:rsidR="00C91ECC" w:rsidRPr="00073286">
        <w:rPr>
          <w:rFonts w:cstheme="minorHAnsi"/>
        </w:rPr>
        <w:t>required,</w:t>
      </w:r>
      <w:r w:rsidRPr="00073286">
        <w:rPr>
          <w:rFonts w:cstheme="minorHAnsi"/>
        </w:rPr>
        <w:t xml:space="preserve"> the relevant team manager would hold responsibility for </w:t>
      </w:r>
      <w:r w:rsidR="009060E9" w:rsidRPr="00073286">
        <w:rPr>
          <w:rFonts w:cstheme="minorHAnsi"/>
        </w:rPr>
        <w:t xml:space="preserve">making </w:t>
      </w:r>
      <w:r w:rsidR="00BD13A1" w:rsidRPr="00073286">
        <w:rPr>
          <w:rFonts w:cstheme="minorHAnsi"/>
        </w:rPr>
        <w:t xml:space="preserve">an equipment purchase or </w:t>
      </w:r>
      <w:r w:rsidRPr="00073286">
        <w:rPr>
          <w:rFonts w:cstheme="minorHAnsi"/>
        </w:rPr>
        <w:t>providing revenue for the purchase</w:t>
      </w:r>
      <w:r w:rsidR="00E00604" w:rsidRPr="00073286">
        <w:rPr>
          <w:rFonts w:cstheme="minorHAnsi"/>
        </w:rPr>
        <w:t>.</w:t>
      </w:r>
    </w:p>
    <w:p w14:paraId="4369F862" w14:textId="77777777" w:rsidR="00BC4E73" w:rsidRPr="00073286" w:rsidRDefault="00BC4E73" w:rsidP="00B36983">
      <w:pPr>
        <w:shd w:val="clear" w:color="auto" w:fill="FFFFFF"/>
        <w:snapToGrid w:val="0"/>
        <w:spacing w:line="336" w:lineRule="atLeast"/>
        <w:ind w:left="916" w:right="848"/>
        <w:rPr>
          <w:rFonts w:cstheme="minorHAnsi"/>
        </w:rPr>
      </w:pPr>
    </w:p>
    <w:p w14:paraId="4DF2BCFC" w14:textId="77777777" w:rsidR="00E06D36" w:rsidRPr="00764751" w:rsidRDefault="00E06D36" w:rsidP="00764751">
      <w:pPr>
        <w:pStyle w:val="Heading1"/>
      </w:pPr>
      <w:bookmarkStart w:id="368" w:name="_Toc115765323"/>
      <w:bookmarkStart w:id="369" w:name="RAISINGHEATINGFAULTSQUERIES"/>
      <w:r w:rsidRPr="00764751">
        <w:t>R</w:t>
      </w:r>
      <w:r w:rsidR="000C1053" w:rsidRPr="00764751">
        <w:t>EPORTING PROCEDURE</w:t>
      </w:r>
      <w:bookmarkEnd w:id="368"/>
    </w:p>
    <w:bookmarkEnd w:id="369"/>
    <w:p w14:paraId="30C41269" w14:textId="424498C1" w:rsidR="00D9641F" w:rsidRPr="00764751" w:rsidRDefault="00E06D36" w:rsidP="003A7D68">
      <w:pPr>
        <w:pStyle w:val="ListParagraph"/>
        <w:snapToGrid w:val="0"/>
        <w:ind w:left="851" w:right="848"/>
        <w:rPr>
          <w:rFonts w:cstheme="minorHAnsi"/>
          <w:sz w:val="24"/>
          <w:szCs w:val="24"/>
        </w:rPr>
      </w:pPr>
      <w:r w:rsidRPr="00764751">
        <w:rPr>
          <w:rFonts w:cstheme="minorHAnsi"/>
          <w:sz w:val="24"/>
          <w:szCs w:val="24"/>
        </w:rPr>
        <w:t>Individual spaces</w:t>
      </w:r>
      <w:r w:rsidR="005F7C7E" w:rsidRPr="00764751">
        <w:rPr>
          <w:rFonts w:cstheme="minorHAnsi"/>
          <w:sz w:val="24"/>
          <w:szCs w:val="24"/>
        </w:rPr>
        <w:t xml:space="preserve"> not attaining the minimum space temperatures should be </w:t>
      </w:r>
      <w:r w:rsidR="000C7C56" w:rsidRPr="00764751">
        <w:rPr>
          <w:rFonts w:cstheme="minorHAnsi"/>
          <w:sz w:val="24"/>
          <w:szCs w:val="24"/>
        </w:rPr>
        <w:t xml:space="preserve">reported </w:t>
      </w:r>
      <w:r w:rsidR="005F7C7E" w:rsidRPr="00764751">
        <w:rPr>
          <w:rFonts w:cstheme="minorHAnsi"/>
          <w:sz w:val="24"/>
          <w:szCs w:val="24"/>
        </w:rPr>
        <w:t xml:space="preserve">to </w:t>
      </w:r>
      <w:r w:rsidR="00E00604">
        <w:rPr>
          <w:rFonts w:cstheme="minorHAnsi"/>
          <w:sz w:val="24"/>
          <w:szCs w:val="24"/>
        </w:rPr>
        <w:t xml:space="preserve">the site manager or </w:t>
      </w:r>
      <w:r w:rsidR="000C7C56" w:rsidRPr="00764751">
        <w:rPr>
          <w:rFonts w:cstheme="minorHAnsi"/>
          <w:sz w:val="24"/>
          <w:szCs w:val="24"/>
        </w:rPr>
        <w:t>Property Helpdesk</w:t>
      </w:r>
      <w:r w:rsidR="005F7C7E" w:rsidRPr="00764751">
        <w:rPr>
          <w:rFonts w:cstheme="minorHAnsi"/>
          <w:sz w:val="24"/>
          <w:szCs w:val="24"/>
        </w:rPr>
        <w:t xml:space="preserve"> </w:t>
      </w:r>
      <w:r w:rsidR="00E00604">
        <w:rPr>
          <w:rFonts w:cstheme="minorHAnsi"/>
          <w:sz w:val="24"/>
          <w:szCs w:val="24"/>
        </w:rPr>
        <w:t xml:space="preserve">via the building manager </w:t>
      </w:r>
      <w:r w:rsidR="005F7C7E" w:rsidRPr="00764751">
        <w:rPr>
          <w:rFonts w:cstheme="minorHAnsi"/>
          <w:sz w:val="24"/>
          <w:szCs w:val="24"/>
        </w:rPr>
        <w:t xml:space="preserve">so that they can be </w:t>
      </w:r>
      <w:r w:rsidR="000C7C56" w:rsidRPr="00764751">
        <w:rPr>
          <w:rFonts w:cstheme="minorHAnsi"/>
          <w:sz w:val="24"/>
          <w:szCs w:val="24"/>
        </w:rPr>
        <w:t>investigated</w:t>
      </w:r>
      <w:r w:rsidR="005F7C7E" w:rsidRPr="00764751">
        <w:rPr>
          <w:rFonts w:cstheme="minorHAnsi"/>
          <w:sz w:val="24"/>
          <w:szCs w:val="24"/>
        </w:rPr>
        <w:t xml:space="preserve">. </w:t>
      </w:r>
      <w:r w:rsidR="000C7C56" w:rsidRPr="00764751">
        <w:rPr>
          <w:rFonts w:cstheme="minorHAnsi"/>
          <w:sz w:val="24"/>
          <w:szCs w:val="24"/>
        </w:rPr>
        <w:t xml:space="preserve"> EBS will aim to resolve temperature issues the same working day. Temporary heating </w:t>
      </w:r>
      <w:r w:rsidR="008F6150">
        <w:rPr>
          <w:rFonts w:cstheme="minorHAnsi"/>
          <w:sz w:val="24"/>
          <w:szCs w:val="24"/>
        </w:rPr>
        <w:t>may</w:t>
      </w:r>
      <w:r w:rsidR="000C7C56" w:rsidRPr="00764751">
        <w:rPr>
          <w:rFonts w:cstheme="minorHAnsi"/>
          <w:sz w:val="24"/>
          <w:szCs w:val="24"/>
        </w:rPr>
        <w:t xml:space="preserve"> be provided if necessary. </w:t>
      </w:r>
      <w:r w:rsidR="005F7C7E" w:rsidRPr="00764751">
        <w:rPr>
          <w:rFonts w:cstheme="minorHAnsi"/>
          <w:sz w:val="24"/>
          <w:szCs w:val="24"/>
        </w:rPr>
        <w:t xml:space="preserve">Should it not be possible to provide temporary alternative heating to areas following a failure of a main heating system </w:t>
      </w:r>
      <w:r w:rsidR="000C7C56" w:rsidRPr="00764751">
        <w:rPr>
          <w:rFonts w:cstheme="minorHAnsi"/>
          <w:sz w:val="24"/>
          <w:szCs w:val="24"/>
        </w:rPr>
        <w:t xml:space="preserve">then this will be considered a Business Continuity issue and therefore the local </w:t>
      </w:r>
      <w:r w:rsidR="009961A3">
        <w:rPr>
          <w:rFonts w:cstheme="minorHAnsi"/>
          <w:sz w:val="24"/>
          <w:szCs w:val="24"/>
        </w:rPr>
        <w:t>business continuity plan (BCP)</w:t>
      </w:r>
      <w:r w:rsidR="009961A3" w:rsidRPr="00764751">
        <w:rPr>
          <w:rFonts w:cstheme="minorHAnsi"/>
          <w:sz w:val="24"/>
          <w:szCs w:val="24"/>
        </w:rPr>
        <w:t xml:space="preserve"> </w:t>
      </w:r>
      <w:r w:rsidR="000C7C56" w:rsidRPr="00764751">
        <w:rPr>
          <w:rFonts w:cstheme="minorHAnsi"/>
          <w:sz w:val="24"/>
          <w:szCs w:val="24"/>
        </w:rPr>
        <w:t>of the service will be triggered and supported by EBS.</w:t>
      </w:r>
    </w:p>
    <w:p w14:paraId="0083D7E6" w14:textId="77777777" w:rsidR="00895C2F" w:rsidRPr="00764751" w:rsidRDefault="00895C2F" w:rsidP="003A7D68">
      <w:pPr>
        <w:pStyle w:val="ListParagraph"/>
        <w:snapToGrid w:val="0"/>
        <w:ind w:left="851" w:right="848"/>
        <w:rPr>
          <w:rFonts w:cstheme="minorHAnsi"/>
          <w:sz w:val="24"/>
          <w:szCs w:val="24"/>
        </w:rPr>
      </w:pPr>
    </w:p>
    <w:p w14:paraId="4BA35F9E" w14:textId="27B02947" w:rsidR="00895C2F" w:rsidRPr="00764751" w:rsidRDefault="00C4145C" w:rsidP="003A7D68">
      <w:pPr>
        <w:pStyle w:val="ListParagraph"/>
        <w:snapToGrid w:val="0"/>
        <w:ind w:left="851" w:right="848"/>
        <w:rPr>
          <w:rFonts w:cstheme="minorHAnsi"/>
          <w:sz w:val="24"/>
          <w:szCs w:val="24"/>
        </w:rPr>
      </w:pPr>
      <w:r w:rsidRPr="00764751">
        <w:rPr>
          <w:rFonts w:cstheme="minorHAnsi"/>
          <w:sz w:val="24"/>
          <w:szCs w:val="24"/>
        </w:rPr>
        <w:t xml:space="preserve">Reports </w:t>
      </w:r>
      <w:r w:rsidR="002416D7" w:rsidRPr="00764751">
        <w:rPr>
          <w:rFonts w:cstheme="minorHAnsi"/>
          <w:sz w:val="24"/>
          <w:szCs w:val="24"/>
        </w:rPr>
        <w:t>should be made</w:t>
      </w:r>
      <w:r w:rsidRPr="00764751">
        <w:rPr>
          <w:rFonts w:cstheme="minorHAnsi"/>
          <w:sz w:val="24"/>
          <w:szCs w:val="24"/>
        </w:rPr>
        <w:t xml:space="preserve"> by the designated </w:t>
      </w:r>
      <w:r w:rsidR="000C7C56" w:rsidRPr="00764751">
        <w:rPr>
          <w:rFonts w:cstheme="minorHAnsi"/>
          <w:sz w:val="24"/>
          <w:szCs w:val="24"/>
        </w:rPr>
        <w:t xml:space="preserve">service representative (or Building Responsible Officer) </w:t>
      </w:r>
      <w:r w:rsidRPr="00764751">
        <w:rPr>
          <w:rFonts w:cstheme="minorHAnsi"/>
          <w:sz w:val="24"/>
          <w:szCs w:val="24"/>
        </w:rPr>
        <w:t>only to avoid multiple service requests.</w:t>
      </w:r>
      <w:r w:rsidR="00FF0CA2" w:rsidRPr="00764751">
        <w:rPr>
          <w:rFonts w:cstheme="minorHAnsi"/>
          <w:sz w:val="24"/>
          <w:szCs w:val="24"/>
        </w:rPr>
        <w:t xml:space="preserve"> </w:t>
      </w:r>
      <w:r w:rsidR="00615DC6" w:rsidRPr="00764751">
        <w:rPr>
          <w:rFonts w:cstheme="minorHAnsi"/>
          <w:sz w:val="24"/>
          <w:szCs w:val="24"/>
        </w:rPr>
        <w:t xml:space="preserve">Reports </w:t>
      </w:r>
      <w:r w:rsidR="008F6150">
        <w:rPr>
          <w:rFonts w:cstheme="minorHAnsi"/>
          <w:sz w:val="24"/>
          <w:szCs w:val="24"/>
        </w:rPr>
        <w:t xml:space="preserve">if not urgent </w:t>
      </w:r>
      <w:r w:rsidRPr="00764751">
        <w:rPr>
          <w:rFonts w:cstheme="minorHAnsi"/>
          <w:sz w:val="24"/>
          <w:szCs w:val="24"/>
        </w:rPr>
        <w:t xml:space="preserve">should be </w:t>
      </w:r>
      <w:r w:rsidR="009961A3">
        <w:rPr>
          <w:rFonts w:cstheme="minorHAnsi"/>
          <w:sz w:val="24"/>
          <w:szCs w:val="24"/>
        </w:rPr>
        <w:t xml:space="preserve">raised on the helpdesk in the first instance or if unable to access, </w:t>
      </w:r>
      <w:r w:rsidR="008F6150">
        <w:rPr>
          <w:rFonts w:cstheme="minorHAnsi"/>
          <w:sz w:val="24"/>
          <w:szCs w:val="24"/>
        </w:rPr>
        <w:t xml:space="preserve">emailed to </w:t>
      </w:r>
      <w:hyperlink r:id="rId13" w:history="1">
        <w:r w:rsidR="008F6150" w:rsidRPr="00B162A7">
          <w:rPr>
            <w:rStyle w:val="Hyperlink"/>
            <w:rFonts w:cstheme="minorHAnsi"/>
          </w:rPr>
          <w:t>helpdesk.buildingmaintenance@leicester.gov.uk</w:t>
        </w:r>
      </w:hyperlink>
      <w:r w:rsidR="008F6150">
        <w:rPr>
          <w:rFonts w:cstheme="minorHAnsi"/>
        </w:rPr>
        <w:t>. Tel: 0116 454</w:t>
      </w:r>
      <w:r w:rsidR="00C57E57">
        <w:rPr>
          <w:rFonts w:cstheme="minorHAnsi"/>
        </w:rPr>
        <w:t xml:space="preserve"> </w:t>
      </w:r>
      <w:r w:rsidR="008F6150">
        <w:rPr>
          <w:rFonts w:cstheme="minorHAnsi"/>
        </w:rPr>
        <w:t>2100.</w:t>
      </w:r>
    </w:p>
    <w:p w14:paraId="7F1261DA" w14:textId="77777777" w:rsidR="00895C2F" w:rsidRPr="00764751" w:rsidRDefault="00895C2F" w:rsidP="003A7D68">
      <w:pPr>
        <w:snapToGrid w:val="0"/>
        <w:ind w:left="851" w:right="848"/>
        <w:rPr>
          <w:rFonts w:cstheme="minorHAnsi"/>
        </w:rPr>
      </w:pPr>
    </w:p>
    <w:p w14:paraId="256E2C69" w14:textId="77777777" w:rsidR="005658A2" w:rsidRPr="00764751" w:rsidRDefault="005658A2" w:rsidP="00764751">
      <w:pPr>
        <w:pStyle w:val="Heading1"/>
      </w:pPr>
      <w:bookmarkStart w:id="370" w:name="_Toc115765324"/>
      <w:r w:rsidRPr="00764751">
        <w:t>REASONABLE ADJUSTMENT</w:t>
      </w:r>
      <w:bookmarkEnd w:id="370"/>
    </w:p>
    <w:p w14:paraId="3B514009" w14:textId="13EC65E0" w:rsidR="005658A2" w:rsidRPr="00764751" w:rsidRDefault="005658A2" w:rsidP="003A7D68">
      <w:pPr>
        <w:pStyle w:val="ListParagraph"/>
        <w:snapToGrid w:val="0"/>
        <w:ind w:left="851" w:right="848"/>
        <w:rPr>
          <w:rFonts w:cstheme="minorHAnsi"/>
          <w:sz w:val="24"/>
          <w:szCs w:val="24"/>
        </w:rPr>
      </w:pPr>
      <w:r w:rsidRPr="00764751">
        <w:rPr>
          <w:rFonts w:cstheme="minorHAnsi"/>
          <w:sz w:val="24"/>
          <w:szCs w:val="24"/>
        </w:rPr>
        <w:t xml:space="preserve">Supplementary local heating or cooling will be made available to staff who have a specific need supported by an occupational health referral. These should be raised with the EBS </w:t>
      </w:r>
      <w:r w:rsidR="008F6150">
        <w:rPr>
          <w:rFonts w:cstheme="minorHAnsi"/>
          <w:sz w:val="24"/>
          <w:szCs w:val="24"/>
        </w:rPr>
        <w:t>following</w:t>
      </w:r>
      <w:r w:rsidRPr="00764751">
        <w:rPr>
          <w:rFonts w:cstheme="minorHAnsi"/>
          <w:sz w:val="24"/>
          <w:szCs w:val="24"/>
        </w:rPr>
        <w:t xml:space="preserve"> the </w:t>
      </w:r>
      <w:r w:rsidR="008F6150">
        <w:rPr>
          <w:rFonts w:cstheme="minorHAnsi"/>
          <w:sz w:val="24"/>
          <w:szCs w:val="24"/>
        </w:rPr>
        <w:t>‘</w:t>
      </w:r>
      <w:r w:rsidRPr="00764751">
        <w:rPr>
          <w:rFonts w:cstheme="minorHAnsi"/>
          <w:sz w:val="24"/>
          <w:szCs w:val="24"/>
        </w:rPr>
        <w:t>reporting procedure</w:t>
      </w:r>
      <w:r w:rsidR="008F6150">
        <w:rPr>
          <w:rFonts w:cstheme="minorHAnsi"/>
          <w:sz w:val="24"/>
          <w:szCs w:val="24"/>
        </w:rPr>
        <w:t>’.</w:t>
      </w:r>
    </w:p>
    <w:p w14:paraId="377FBF0E" w14:textId="77777777" w:rsidR="00E06D36" w:rsidRPr="00764751" w:rsidRDefault="00E06D36" w:rsidP="00764751">
      <w:pPr>
        <w:pStyle w:val="Heading1"/>
      </w:pPr>
      <w:bookmarkStart w:id="371" w:name="_Toc115765325"/>
      <w:bookmarkStart w:id="372" w:name="SERVICECOMPLAINTS"/>
      <w:r w:rsidRPr="00764751">
        <w:t>SERVICE COMPLAINTS</w:t>
      </w:r>
      <w:bookmarkEnd w:id="371"/>
      <w:r w:rsidRPr="00764751">
        <w:t xml:space="preserve"> </w:t>
      </w:r>
    </w:p>
    <w:bookmarkEnd w:id="372"/>
    <w:p w14:paraId="08454007" w14:textId="4B391EA6" w:rsidR="000C7C56" w:rsidRPr="00764751" w:rsidRDefault="000C7C56" w:rsidP="003A7D68">
      <w:pPr>
        <w:pStyle w:val="ListParagraph"/>
        <w:snapToGrid w:val="0"/>
        <w:ind w:left="851" w:right="848"/>
        <w:rPr>
          <w:rFonts w:cstheme="minorHAnsi"/>
          <w:sz w:val="24"/>
          <w:szCs w:val="24"/>
        </w:rPr>
      </w:pPr>
      <w:r w:rsidRPr="00764751">
        <w:rPr>
          <w:rFonts w:cstheme="minorHAnsi"/>
          <w:sz w:val="24"/>
          <w:szCs w:val="24"/>
        </w:rPr>
        <w:t>Services are expected to take their own measures to deal with localised pockets of cold or heat within an office by working flexibly and using hot desks where available</w:t>
      </w:r>
      <w:r w:rsidR="00A90FC7">
        <w:rPr>
          <w:rFonts w:cstheme="minorHAnsi"/>
          <w:sz w:val="24"/>
          <w:szCs w:val="24"/>
        </w:rPr>
        <w:t xml:space="preserve"> opening or closing window blinds</w:t>
      </w:r>
      <w:r w:rsidR="000C1901">
        <w:rPr>
          <w:rFonts w:cstheme="minorHAnsi"/>
          <w:sz w:val="24"/>
          <w:szCs w:val="24"/>
        </w:rPr>
        <w:t xml:space="preserve"> to reduce thermal </w:t>
      </w:r>
      <w:r w:rsidR="003200F5">
        <w:rPr>
          <w:rFonts w:cstheme="minorHAnsi"/>
          <w:sz w:val="24"/>
          <w:szCs w:val="24"/>
        </w:rPr>
        <w:t>gain or loss.</w:t>
      </w:r>
      <w:r w:rsidR="00D05162" w:rsidRPr="00764751">
        <w:rPr>
          <w:rFonts w:cstheme="minorHAnsi"/>
          <w:sz w:val="24"/>
          <w:szCs w:val="24"/>
        </w:rPr>
        <w:t xml:space="preserve"> </w:t>
      </w:r>
      <w:r w:rsidR="00E06D36" w:rsidRPr="00764751">
        <w:rPr>
          <w:rFonts w:cstheme="minorHAnsi"/>
          <w:sz w:val="24"/>
          <w:szCs w:val="24"/>
        </w:rPr>
        <w:t>Es</w:t>
      </w:r>
      <w:r w:rsidR="002416D7" w:rsidRPr="00764751">
        <w:rPr>
          <w:rFonts w:cstheme="minorHAnsi"/>
          <w:sz w:val="24"/>
          <w:szCs w:val="24"/>
        </w:rPr>
        <w:t>tates and Building Services may</w:t>
      </w:r>
      <w:r w:rsidR="00E06D36" w:rsidRPr="00764751">
        <w:rPr>
          <w:rFonts w:cstheme="minorHAnsi"/>
          <w:sz w:val="24"/>
          <w:szCs w:val="24"/>
        </w:rPr>
        <w:t xml:space="preserve"> undertake temperature and humidity monitoring at </w:t>
      </w:r>
      <w:r w:rsidRPr="00764751">
        <w:rPr>
          <w:rFonts w:cstheme="minorHAnsi"/>
          <w:sz w:val="24"/>
          <w:szCs w:val="24"/>
        </w:rPr>
        <w:t>i</w:t>
      </w:r>
      <w:r w:rsidR="00364B99">
        <w:rPr>
          <w:rFonts w:cstheme="minorHAnsi"/>
          <w:sz w:val="24"/>
          <w:szCs w:val="24"/>
        </w:rPr>
        <w:t>t</w:t>
      </w:r>
      <w:r w:rsidRPr="00764751">
        <w:rPr>
          <w:rFonts w:cstheme="minorHAnsi"/>
          <w:sz w:val="24"/>
          <w:szCs w:val="24"/>
        </w:rPr>
        <w:t>s own discretion to assist in the diagnosis of heating problems.</w:t>
      </w:r>
    </w:p>
    <w:p w14:paraId="262ACE21" w14:textId="77777777" w:rsidR="008F6150" w:rsidRDefault="008F6150" w:rsidP="003A7D68">
      <w:pPr>
        <w:spacing w:after="200" w:line="276" w:lineRule="auto"/>
        <w:ind w:left="851"/>
        <w:rPr>
          <w:rFonts w:eastAsiaTheme="minorHAnsi" w:cstheme="minorHAnsi"/>
          <w:sz w:val="22"/>
          <w:szCs w:val="22"/>
          <w:lang w:eastAsia="en-US"/>
        </w:rPr>
      </w:pPr>
    </w:p>
    <w:p w14:paraId="67F0D96C" w14:textId="77777777" w:rsidR="0099428C" w:rsidRDefault="0099428C" w:rsidP="003A7D68">
      <w:pPr>
        <w:spacing w:after="200" w:line="276" w:lineRule="auto"/>
        <w:ind w:left="851"/>
        <w:rPr>
          <w:rFonts w:eastAsiaTheme="minorHAnsi" w:cstheme="minorHAnsi"/>
          <w:sz w:val="22"/>
          <w:szCs w:val="22"/>
          <w:lang w:eastAsia="en-US"/>
        </w:rPr>
      </w:pPr>
    </w:p>
    <w:p w14:paraId="197D56D7" w14:textId="77777777" w:rsidR="0099428C" w:rsidRDefault="0099428C" w:rsidP="003A7D68">
      <w:pPr>
        <w:spacing w:after="200" w:line="276" w:lineRule="auto"/>
        <w:ind w:left="851"/>
        <w:rPr>
          <w:rFonts w:eastAsiaTheme="minorHAnsi" w:cstheme="minorHAnsi"/>
          <w:sz w:val="22"/>
          <w:szCs w:val="22"/>
          <w:lang w:eastAsia="en-US"/>
        </w:rPr>
      </w:pPr>
    </w:p>
    <w:p w14:paraId="5EC0C252" w14:textId="77777777" w:rsidR="0099428C" w:rsidRDefault="0099428C" w:rsidP="003A7D68">
      <w:pPr>
        <w:spacing w:after="200" w:line="276" w:lineRule="auto"/>
        <w:ind w:left="851"/>
        <w:rPr>
          <w:rFonts w:eastAsiaTheme="minorHAnsi" w:cstheme="minorHAnsi"/>
          <w:sz w:val="22"/>
          <w:szCs w:val="22"/>
          <w:lang w:eastAsia="en-US"/>
        </w:rPr>
      </w:pPr>
    </w:p>
    <w:p w14:paraId="5518BA7C" w14:textId="77777777" w:rsidR="000F3461" w:rsidRDefault="000F3461" w:rsidP="003A7D68">
      <w:pPr>
        <w:spacing w:after="200" w:line="276" w:lineRule="auto"/>
        <w:ind w:left="851"/>
        <w:rPr>
          <w:rFonts w:eastAsiaTheme="minorHAnsi" w:cstheme="minorHAnsi"/>
          <w:sz w:val="22"/>
          <w:szCs w:val="22"/>
          <w:lang w:eastAsia="en-US"/>
        </w:rPr>
      </w:pPr>
    </w:p>
    <w:p w14:paraId="2CDC48C1" w14:textId="79D2DBAB" w:rsidR="000F3461" w:rsidRDefault="000F3461" w:rsidP="003A7D68">
      <w:pPr>
        <w:spacing w:after="200" w:line="276" w:lineRule="auto"/>
        <w:ind w:left="851"/>
        <w:rPr>
          <w:rFonts w:eastAsiaTheme="minorHAnsi" w:cstheme="minorHAnsi"/>
          <w:sz w:val="22"/>
          <w:szCs w:val="22"/>
          <w:lang w:eastAsia="en-US"/>
        </w:rPr>
        <w:sectPr w:rsidR="000F3461" w:rsidSect="000F740B">
          <w:pgSz w:w="11906" w:h="16838"/>
          <w:pgMar w:top="2252" w:right="991" w:bottom="284" w:left="284" w:header="567" w:footer="397" w:gutter="0"/>
          <w:cols w:space="708"/>
          <w:docGrid w:linePitch="360"/>
        </w:sectPr>
      </w:pPr>
      <w:r>
        <w:rPr>
          <w:rFonts w:eastAsiaTheme="minorHAnsi" w:cstheme="minorHAnsi"/>
          <w:sz w:val="22"/>
          <w:szCs w:val="22"/>
          <w:lang w:eastAsia="en-US"/>
        </w:rPr>
        <w:t>Updated: 1 October 2022, Lee Jowett, Sustainable Schools Manager</w:t>
      </w:r>
    </w:p>
    <w:p w14:paraId="2997E261" w14:textId="5133536C" w:rsidR="000C1053" w:rsidRPr="00764751" w:rsidRDefault="003C4B0D" w:rsidP="00995BC8">
      <w:pPr>
        <w:pStyle w:val="Heading1"/>
        <w:rPr>
          <w:rFonts w:cstheme="minorHAnsi"/>
        </w:rPr>
      </w:pPr>
      <w:bookmarkStart w:id="373" w:name="_Toc528580100"/>
      <w:bookmarkStart w:id="374" w:name="_Toc528581629"/>
      <w:bookmarkStart w:id="375" w:name="_Toc528581887"/>
      <w:bookmarkStart w:id="376" w:name="_Toc528582041"/>
      <w:bookmarkStart w:id="377" w:name="_Toc115765326"/>
      <w:bookmarkEnd w:id="373"/>
      <w:bookmarkEnd w:id="374"/>
      <w:bookmarkEnd w:id="375"/>
      <w:bookmarkEnd w:id="376"/>
      <w:r w:rsidRPr="00764751">
        <w:rPr>
          <w:b w:val="0"/>
          <w:noProof/>
        </w:rPr>
        <w:lastRenderedPageBreak/>
        <w:drawing>
          <wp:anchor distT="0" distB="0" distL="114300" distR="114300" simplePos="0" relativeHeight="251658240" behindDoc="0" locked="0" layoutInCell="1" allowOverlap="1" wp14:anchorId="6A6535BE" wp14:editId="65A3BD07">
            <wp:simplePos x="0" y="0"/>
            <wp:positionH relativeFrom="column">
              <wp:posOffset>181610</wp:posOffset>
            </wp:positionH>
            <wp:positionV relativeFrom="page">
              <wp:posOffset>1771650</wp:posOffset>
            </wp:positionV>
            <wp:extent cx="6571615" cy="7505700"/>
            <wp:effectExtent l="0" t="0" r="635" b="0"/>
            <wp:wrapNone/>
            <wp:docPr id="14" name="Picture 14" descr="Guidance thermometer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573730" cy="7508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378" w:name="_Toc528580101"/>
      <w:bookmarkStart w:id="379" w:name="_Toc528581630"/>
      <w:bookmarkStart w:id="380" w:name="_Toc528581888"/>
      <w:bookmarkStart w:id="381" w:name="_Toc528582042"/>
      <w:bookmarkStart w:id="382" w:name="_Toc528580102"/>
      <w:bookmarkStart w:id="383" w:name="_Toc528581631"/>
      <w:bookmarkStart w:id="384" w:name="_Toc528581889"/>
      <w:bookmarkStart w:id="385" w:name="_Toc528582043"/>
      <w:bookmarkStart w:id="386" w:name="_Toc528580103"/>
      <w:bookmarkStart w:id="387" w:name="_Toc528581632"/>
      <w:bookmarkStart w:id="388" w:name="_Toc528581890"/>
      <w:bookmarkStart w:id="389" w:name="_Toc528582044"/>
      <w:bookmarkStart w:id="390" w:name="_Toc528580104"/>
      <w:bookmarkStart w:id="391" w:name="_Toc528581633"/>
      <w:bookmarkStart w:id="392" w:name="_Toc528581891"/>
      <w:bookmarkStart w:id="393" w:name="_Toc528582045"/>
      <w:bookmarkStart w:id="394" w:name="_Toc528580105"/>
      <w:bookmarkStart w:id="395" w:name="_Toc528581634"/>
      <w:bookmarkStart w:id="396" w:name="_Toc528581892"/>
      <w:bookmarkStart w:id="397" w:name="_Toc528582046"/>
      <w:bookmarkStart w:id="398" w:name="_Toc528580106"/>
      <w:bookmarkStart w:id="399" w:name="_Toc528581635"/>
      <w:bookmarkStart w:id="400" w:name="_Toc528581893"/>
      <w:bookmarkStart w:id="401" w:name="_Toc528582047"/>
      <w:bookmarkStart w:id="402" w:name="_Toc528580107"/>
      <w:bookmarkStart w:id="403" w:name="_Toc528581636"/>
      <w:bookmarkStart w:id="404" w:name="_Toc528581894"/>
      <w:bookmarkStart w:id="405" w:name="_Toc528582048"/>
      <w:bookmarkStart w:id="406" w:name="_Toc528580108"/>
      <w:bookmarkStart w:id="407" w:name="_Toc528581637"/>
      <w:bookmarkStart w:id="408" w:name="_Toc528581895"/>
      <w:bookmarkStart w:id="409" w:name="_Toc528582049"/>
      <w:bookmarkStart w:id="410" w:name="_Toc528580109"/>
      <w:bookmarkStart w:id="411" w:name="_Toc528581638"/>
      <w:bookmarkStart w:id="412" w:name="_Toc528581896"/>
      <w:bookmarkStart w:id="413" w:name="_Toc528582050"/>
      <w:bookmarkStart w:id="414" w:name="_Toc528580110"/>
      <w:bookmarkStart w:id="415" w:name="_Toc528581639"/>
      <w:bookmarkStart w:id="416" w:name="_Toc528581897"/>
      <w:bookmarkStart w:id="417" w:name="_Toc528582051"/>
      <w:bookmarkStart w:id="418" w:name="_Toc528580111"/>
      <w:bookmarkStart w:id="419" w:name="_Toc528581640"/>
      <w:bookmarkStart w:id="420" w:name="_Toc528581898"/>
      <w:bookmarkStart w:id="421" w:name="_Toc528582052"/>
      <w:bookmarkStart w:id="422" w:name="_Toc528580112"/>
      <w:bookmarkStart w:id="423" w:name="_Toc528581641"/>
      <w:bookmarkStart w:id="424" w:name="_Toc528581899"/>
      <w:bookmarkStart w:id="425" w:name="_Toc528582053"/>
      <w:bookmarkStart w:id="426" w:name="_Toc528580113"/>
      <w:bookmarkStart w:id="427" w:name="_Toc528581642"/>
      <w:bookmarkStart w:id="428" w:name="_Toc528581900"/>
      <w:bookmarkStart w:id="429" w:name="_Toc528582054"/>
      <w:bookmarkStart w:id="430" w:name="_Toc528580114"/>
      <w:bookmarkStart w:id="431" w:name="_Toc528581643"/>
      <w:bookmarkStart w:id="432" w:name="_Toc528581901"/>
      <w:bookmarkStart w:id="433" w:name="_Toc528582055"/>
      <w:bookmarkStart w:id="434" w:name="_Toc528580115"/>
      <w:bookmarkStart w:id="435" w:name="_Toc528581644"/>
      <w:bookmarkStart w:id="436" w:name="_Toc528581902"/>
      <w:bookmarkStart w:id="437" w:name="_Toc528582056"/>
      <w:bookmarkStart w:id="438" w:name="_Toc528580116"/>
      <w:bookmarkStart w:id="439" w:name="_Toc528581645"/>
      <w:bookmarkStart w:id="440" w:name="_Toc528581903"/>
      <w:bookmarkStart w:id="441" w:name="_Toc528582057"/>
      <w:bookmarkStart w:id="442" w:name="_Toc528580117"/>
      <w:bookmarkStart w:id="443" w:name="_Toc528581646"/>
      <w:bookmarkStart w:id="444" w:name="_Toc528581904"/>
      <w:bookmarkStart w:id="445" w:name="_Toc528582058"/>
      <w:bookmarkStart w:id="446" w:name="_Toc528580118"/>
      <w:bookmarkStart w:id="447" w:name="_Toc528581647"/>
      <w:bookmarkStart w:id="448" w:name="_Toc528581905"/>
      <w:bookmarkStart w:id="449" w:name="_Toc528582059"/>
      <w:bookmarkStart w:id="450" w:name="_Toc528580119"/>
      <w:bookmarkStart w:id="451" w:name="_Toc528581648"/>
      <w:bookmarkStart w:id="452" w:name="_Toc528581906"/>
      <w:bookmarkStart w:id="453" w:name="_Toc528582060"/>
      <w:bookmarkStart w:id="454" w:name="_Toc528580120"/>
      <w:bookmarkStart w:id="455" w:name="_Toc528581649"/>
      <w:bookmarkStart w:id="456" w:name="_Toc528581907"/>
      <w:bookmarkStart w:id="457" w:name="_Toc528582061"/>
      <w:bookmarkStart w:id="458" w:name="_Toc528580121"/>
      <w:bookmarkStart w:id="459" w:name="_Toc528581650"/>
      <w:bookmarkStart w:id="460" w:name="_Toc528581908"/>
      <w:bookmarkStart w:id="461" w:name="_Toc528582062"/>
      <w:bookmarkStart w:id="462" w:name="_Toc528580122"/>
      <w:bookmarkStart w:id="463" w:name="_Toc528581651"/>
      <w:bookmarkStart w:id="464" w:name="_Toc528581909"/>
      <w:bookmarkStart w:id="465" w:name="_Toc528582063"/>
      <w:bookmarkStart w:id="466" w:name="_Toc528580123"/>
      <w:bookmarkStart w:id="467" w:name="_Toc528581652"/>
      <w:bookmarkStart w:id="468" w:name="_Toc528581910"/>
      <w:bookmarkStart w:id="469" w:name="_Toc528582064"/>
      <w:bookmarkStart w:id="470" w:name="_Toc528580124"/>
      <w:bookmarkStart w:id="471" w:name="_Toc528581653"/>
      <w:bookmarkStart w:id="472" w:name="_Toc528581911"/>
      <w:bookmarkStart w:id="473" w:name="_Toc528582065"/>
      <w:bookmarkStart w:id="474" w:name="GUIDANCETHERMOMETE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000C1053" w:rsidRPr="00764751">
        <w:t xml:space="preserve"> </w:t>
      </w:r>
      <w:r w:rsidR="00695F7B" w:rsidRPr="00764751">
        <w:t>GUIDANCE THERMOMETER</w:t>
      </w:r>
      <w:bookmarkEnd w:id="377"/>
      <w:bookmarkEnd w:id="474"/>
    </w:p>
    <w:sectPr w:rsidR="000C1053" w:rsidRPr="00764751" w:rsidSect="00155E98">
      <w:pgSz w:w="11906" w:h="16838"/>
      <w:pgMar w:top="2252" w:right="991" w:bottom="284" w:left="28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7682" w14:textId="77777777" w:rsidR="00722D54" w:rsidRDefault="00722D54" w:rsidP="00425428">
      <w:r>
        <w:separator/>
      </w:r>
    </w:p>
  </w:endnote>
  <w:endnote w:type="continuationSeparator" w:id="0">
    <w:p w14:paraId="208D1FE1" w14:textId="77777777" w:rsidR="00722D54" w:rsidRDefault="00722D54" w:rsidP="00425428">
      <w:r>
        <w:continuationSeparator/>
      </w:r>
    </w:p>
  </w:endnote>
  <w:endnote w:type="continuationNotice" w:id="1">
    <w:p w14:paraId="410B088E" w14:textId="77777777" w:rsidR="00722D54" w:rsidRDefault="00722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C7AF" w14:textId="55279A4C" w:rsidR="00FB1591" w:rsidRPr="005F7C7E" w:rsidRDefault="00FB1591" w:rsidP="003D6616">
    <w:pPr>
      <w:tabs>
        <w:tab w:val="left" w:pos="851"/>
      </w:tabs>
      <w:autoSpaceDE w:val="0"/>
      <w:autoSpaceDN w:val="0"/>
      <w:adjustRightInd w:val="0"/>
      <w:rPr>
        <w:rFonts w:hAnsi="Calibri"/>
        <w:color w:val="FFFFFF" w:themeColor="background1"/>
        <w:kern w:val="24"/>
        <w:sz w:val="18"/>
        <w:szCs w:val="36"/>
      </w:rPr>
    </w:pPr>
    <w:r w:rsidRPr="0019414A">
      <w:t xml:space="preserve"> PAGE- </w:t>
    </w:r>
    <w:r w:rsidRPr="0019414A">
      <w:fldChar w:fldCharType="begin"/>
    </w:r>
    <w:r w:rsidRPr="0019414A">
      <w:instrText xml:space="preserve"> PAGE  \* Arabic  \* MERGEFORMAT </w:instrText>
    </w:r>
    <w:r w:rsidRPr="0019414A">
      <w:fldChar w:fldCharType="separate"/>
    </w:r>
    <w:r w:rsidR="00D66DA2" w:rsidRPr="0019414A">
      <w:t>1</w:t>
    </w:r>
    <w:r w:rsidRPr="00194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32F4" w14:textId="77777777" w:rsidR="00722D54" w:rsidRDefault="00722D54" w:rsidP="00425428">
      <w:r>
        <w:separator/>
      </w:r>
    </w:p>
  </w:footnote>
  <w:footnote w:type="continuationSeparator" w:id="0">
    <w:p w14:paraId="2DC3F5D1" w14:textId="77777777" w:rsidR="00722D54" w:rsidRDefault="00722D54" w:rsidP="00425428">
      <w:r>
        <w:continuationSeparator/>
      </w:r>
    </w:p>
  </w:footnote>
  <w:footnote w:type="continuationNotice" w:id="1">
    <w:p w14:paraId="6B65EEA0" w14:textId="77777777" w:rsidR="00722D54" w:rsidRDefault="00722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D582" w14:textId="65CEA85C" w:rsidR="00E17248" w:rsidRDefault="00E177FE">
    <w:pPr>
      <w:pStyle w:val="Header"/>
    </w:pPr>
    <w:r>
      <w:rPr>
        <w:noProof/>
      </w:rPr>
      <w:drawing>
        <wp:inline distT="0" distB="0" distL="0" distR="0" wp14:anchorId="441DD153" wp14:editId="539FED48">
          <wp:extent cx="3978234" cy="839451"/>
          <wp:effectExtent l="0" t="0" r="381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627" t="20923" r="72909" b="64299"/>
                  <a:stretch/>
                </pic:blipFill>
                <pic:spPr bwMode="auto">
                  <a:xfrm>
                    <a:off x="0" y="0"/>
                    <a:ext cx="4088489" cy="8627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90"/>
    <w:multiLevelType w:val="hybridMultilevel"/>
    <w:tmpl w:val="5D8410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7805A92"/>
    <w:multiLevelType w:val="multilevel"/>
    <w:tmpl w:val="AAE0CA0A"/>
    <w:lvl w:ilvl="0">
      <w:start w:val="4"/>
      <w:numFmt w:val="decimal"/>
      <w:pStyle w:val="Heading"/>
      <w:lvlText w:val="%1.0"/>
      <w:lvlJc w:val="left"/>
      <w:pPr>
        <w:ind w:left="1211"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691" w:hanging="1800"/>
      </w:pPr>
      <w:rPr>
        <w:rFonts w:hint="default"/>
      </w:rPr>
    </w:lvl>
    <w:lvl w:ilvl="8">
      <w:start w:val="1"/>
      <w:numFmt w:val="decimal"/>
      <w:lvlText w:val="%1.%2.%3.%4.%5.%6.%7.%8.%9"/>
      <w:lvlJc w:val="left"/>
      <w:pPr>
        <w:ind w:left="8771" w:hanging="2160"/>
      </w:pPr>
      <w:rPr>
        <w:rFonts w:hint="default"/>
      </w:rPr>
    </w:lvl>
  </w:abstractNum>
  <w:abstractNum w:abstractNumId="2" w15:restartNumberingAfterBreak="0">
    <w:nsid w:val="0B060521"/>
    <w:multiLevelType w:val="hybridMultilevel"/>
    <w:tmpl w:val="F12A5B0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52B52C1"/>
    <w:multiLevelType w:val="hybridMultilevel"/>
    <w:tmpl w:val="34424450"/>
    <w:lvl w:ilvl="0" w:tplc="31808758">
      <w:start w:val="1"/>
      <w:numFmt w:val="upperLetter"/>
      <w:pStyle w:val="Heading2"/>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9350A7A"/>
    <w:multiLevelType w:val="hybridMultilevel"/>
    <w:tmpl w:val="20EC84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5040F8E"/>
    <w:multiLevelType w:val="multilevel"/>
    <w:tmpl w:val="FE14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02BB3"/>
    <w:multiLevelType w:val="hybridMultilevel"/>
    <w:tmpl w:val="6D3C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B7BBE"/>
    <w:multiLevelType w:val="hybridMultilevel"/>
    <w:tmpl w:val="D7B027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736345A"/>
    <w:multiLevelType w:val="hybridMultilevel"/>
    <w:tmpl w:val="338C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460D5"/>
    <w:multiLevelType w:val="hybridMultilevel"/>
    <w:tmpl w:val="93F8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11891"/>
    <w:multiLevelType w:val="hybridMultilevel"/>
    <w:tmpl w:val="47BC72C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D5E3060"/>
    <w:multiLevelType w:val="hybridMultilevel"/>
    <w:tmpl w:val="416E7EE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8A676DE"/>
    <w:multiLevelType w:val="multilevel"/>
    <w:tmpl w:val="054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C707F"/>
    <w:multiLevelType w:val="multilevel"/>
    <w:tmpl w:val="500ADFFE"/>
    <w:lvl w:ilvl="0">
      <w:start w:val="1"/>
      <w:numFmt w:val="decimal"/>
      <w:pStyle w:val="Heading1"/>
      <w:lvlText w:val="%1.0"/>
      <w:lvlJc w:val="left"/>
      <w:pPr>
        <w:ind w:left="1789"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09" w:hanging="360"/>
      </w:pPr>
      <w:rPr>
        <w:rFonts w:hint="default"/>
      </w:rPr>
    </w:lvl>
    <w:lvl w:ilvl="2">
      <w:start w:val="1"/>
      <w:numFmt w:val="decimal"/>
      <w:lvlText w:val="%1.%2.%3"/>
      <w:lvlJc w:val="left"/>
      <w:pPr>
        <w:ind w:left="3589" w:hanging="720"/>
      </w:pPr>
      <w:rPr>
        <w:rFonts w:hint="default"/>
      </w:rPr>
    </w:lvl>
    <w:lvl w:ilvl="3">
      <w:start w:val="1"/>
      <w:numFmt w:val="decimal"/>
      <w:lvlText w:val="%1.%2.%3.%4"/>
      <w:lvlJc w:val="left"/>
      <w:pPr>
        <w:ind w:left="4309" w:hanging="720"/>
      </w:pPr>
      <w:rPr>
        <w:rFonts w:hint="default"/>
      </w:rPr>
    </w:lvl>
    <w:lvl w:ilvl="4">
      <w:start w:val="1"/>
      <w:numFmt w:val="decimal"/>
      <w:lvlText w:val="%1.%2.%3.%4.%5"/>
      <w:lvlJc w:val="left"/>
      <w:pPr>
        <w:ind w:left="5389" w:hanging="1080"/>
      </w:pPr>
      <w:rPr>
        <w:rFonts w:hint="default"/>
      </w:rPr>
    </w:lvl>
    <w:lvl w:ilvl="5">
      <w:start w:val="1"/>
      <w:numFmt w:val="decimal"/>
      <w:lvlText w:val="%1.%2.%3.%4.%5.%6"/>
      <w:lvlJc w:val="left"/>
      <w:pPr>
        <w:ind w:left="6109" w:hanging="1080"/>
      </w:pPr>
      <w:rPr>
        <w:rFonts w:hint="default"/>
      </w:rPr>
    </w:lvl>
    <w:lvl w:ilvl="6">
      <w:start w:val="1"/>
      <w:numFmt w:val="decimal"/>
      <w:lvlText w:val="%1.%2.%3.%4.%5.%6.%7"/>
      <w:lvlJc w:val="left"/>
      <w:pPr>
        <w:ind w:left="7189" w:hanging="1440"/>
      </w:pPr>
      <w:rPr>
        <w:rFonts w:hint="default"/>
      </w:rPr>
    </w:lvl>
    <w:lvl w:ilvl="7">
      <w:start w:val="1"/>
      <w:numFmt w:val="decimal"/>
      <w:lvlText w:val="%1.%2.%3.%4.%5.%6.%7.%8"/>
      <w:lvlJc w:val="left"/>
      <w:pPr>
        <w:ind w:left="7909" w:hanging="1440"/>
      </w:pPr>
      <w:rPr>
        <w:rFonts w:hint="default"/>
      </w:rPr>
    </w:lvl>
    <w:lvl w:ilvl="8">
      <w:start w:val="1"/>
      <w:numFmt w:val="decimal"/>
      <w:lvlText w:val="%1.%2.%3.%4.%5.%6.%7.%8.%9"/>
      <w:lvlJc w:val="left"/>
      <w:pPr>
        <w:ind w:left="8989" w:hanging="1800"/>
      </w:pPr>
      <w:rPr>
        <w:rFonts w:hint="default"/>
      </w:rPr>
    </w:lvl>
  </w:abstractNum>
  <w:abstractNum w:abstractNumId="14" w15:restartNumberingAfterBreak="0">
    <w:nsid w:val="6F4906E7"/>
    <w:multiLevelType w:val="hybridMultilevel"/>
    <w:tmpl w:val="10B8E286"/>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69C2307"/>
    <w:multiLevelType w:val="hybridMultilevel"/>
    <w:tmpl w:val="D5163372"/>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7B3031BE"/>
    <w:multiLevelType w:val="hybridMultilevel"/>
    <w:tmpl w:val="773A57EE"/>
    <w:lvl w:ilvl="0" w:tplc="91A26B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B3B5B68"/>
    <w:multiLevelType w:val="hybridMultilevel"/>
    <w:tmpl w:val="FA6C875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6"/>
  </w:num>
  <w:num w:numId="4">
    <w:abstractNumId w:val="8"/>
  </w:num>
  <w:num w:numId="5">
    <w:abstractNumId w:val="5"/>
  </w:num>
  <w:num w:numId="6">
    <w:abstractNumId w:val="2"/>
  </w:num>
  <w:num w:numId="7">
    <w:abstractNumId w:val="17"/>
  </w:num>
  <w:num w:numId="8">
    <w:abstractNumId w:val="10"/>
  </w:num>
  <w:num w:numId="9">
    <w:abstractNumId w:val="1"/>
  </w:num>
  <w:num w:numId="10">
    <w:abstractNumId w:val="14"/>
  </w:num>
  <w:num w:numId="11">
    <w:abstractNumId w:val="16"/>
  </w:num>
  <w:num w:numId="12">
    <w:abstractNumId w:val="15"/>
  </w:num>
  <w:num w:numId="13">
    <w:abstractNumId w:val="13"/>
  </w:num>
  <w:num w:numId="14">
    <w:abstractNumId w:val="3"/>
  </w:num>
  <w:num w:numId="15">
    <w:abstractNumId w:val="13"/>
  </w:num>
  <w:num w:numId="16">
    <w:abstractNumId w:val="13"/>
    <w:lvlOverride w:ilvl="0">
      <w:startOverride w:val="5"/>
    </w:lvlOverride>
    <w:lvlOverride w:ilvl="1">
      <w:startOverride w:val="5"/>
    </w:lvlOverride>
  </w:num>
  <w:num w:numId="17">
    <w:abstractNumId w:val="4"/>
  </w:num>
  <w:num w:numId="18">
    <w:abstractNumId w:val="0"/>
  </w:num>
  <w:num w:numId="19">
    <w:abstractNumId w:val="11"/>
  </w:num>
  <w:num w:numId="20">
    <w:abstractNumId w:val="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28"/>
    <w:rsid w:val="00017893"/>
    <w:rsid w:val="00055E07"/>
    <w:rsid w:val="00071BD6"/>
    <w:rsid w:val="0007206D"/>
    <w:rsid w:val="00073286"/>
    <w:rsid w:val="000C1053"/>
    <w:rsid w:val="000C1256"/>
    <w:rsid w:val="000C1901"/>
    <w:rsid w:val="000C7C56"/>
    <w:rsid w:val="000D11E5"/>
    <w:rsid w:val="000D7A1E"/>
    <w:rsid w:val="000F3461"/>
    <w:rsid w:val="000F740B"/>
    <w:rsid w:val="00101936"/>
    <w:rsid w:val="001051EA"/>
    <w:rsid w:val="00140509"/>
    <w:rsid w:val="001530DB"/>
    <w:rsid w:val="00155E98"/>
    <w:rsid w:val="00157216"/>
    <w:rsid w:val="00180586"/>
    <w:rsid w:val="00181819"/>
    <w:rsid w:val="0019414A"/>
    <w:rsid w:val="001A0068"/>
    <w:rsid w:val="001A5725"/>
    <w:rsid w:val="001A7286"/>
    <w:rsid w:val="001C506F"/>
    <w:rsid w:val="001D0DBE"/>
    <w:rsid w:val="001F0CBC"/>
    <w:rsid w:val="001F4F1B"/>
    <w:rsid w:val="001F54AC"/>
    <w:rsid w:val="001F6927"/>
    <w:rsid w:val="001F6EC8"/>
    <w:rsid w:val="00203903"/>
    <w:rsid w:val="002223EB"/>
    <w:rsid w:val="002312CA"/>
    <w:rsid w:val="002416D7"/>
    <w:rsid w:val="002427DE"/>
    <w:rsid w:val="00247482"/>
    <w:rsid w:val="00262E77"/>
    <w:rsid w:val="00263FE6"/>
    <w:rsid w:val="00275D24"/>
    <w:rsid w:val="002937BB"/>
    <w:rsid w:val="002A32CC"/>
    <w:rsid w:val="002C32F9"/>
    <w:rsid w:val="002C38B9"/>
    <w:rsid w:val="002D34C0"/>
    <w:rsid w:val="002F1DD3"/>
    <w:rsid w:val="003200F5"/>
    <w:rsid w:val="00331397"/>
    <w:rsid w:val="00347E2E"/>
    <w:rsid w:val="0036046E"/>
    <w:rsid w:val="0036486F"/>
    <w:rsid w:val="00364B99"/>
    <w:rsid w:val="00370F9B"/>
    <w:rsid w:val="003847EF"/>
    <w:rsid w:val="003874D5"/>
    <w:rsid w:val="003A7D68"/>
    <w:rsid w:val="003B5EC9"/>
    <w:rsid w:val="003C3272"/>
    <w:rsid w:val="003C4B0D"/>
    <w:rsid w:val="003C4C25"/>
    <w:rsid w:val="003D5EB3"/>
    <w:rsid w:val="003D6616"/>
    <w:rsid w:val="004019C9"/>
    <w:rsid w:val="00414716"/>
    <w:rsid w:val="0042371E"/>
    <w:rsid w:val="00424A17"/>
    <w:rsid w:val="00425428"/>
    <w:rsid w:val="00444387"/>
    <w:rsid w:val="00450BE1"/>
    <w:rsid w:val="0046269D"/>
    <w:rsid w:val="00470A69"/>
    <w:rsid w:val="004850B3"/>
    <w:rsid w:val="0048679D"/>
    <w:rsid w:val="00493A92"/>
    <w:rsid w:val="004C019B"/>
    <w:rsid w:val="004C54D8"/>
    <w:rsid w:val="004E312F"/>
    <w:rsid w:val="00513A10"/>
    <w:rsid w:val="0052156B"/>
    <w:rsid w:val="00524A6A"/>
    <w:rsid w:val="00546A24"/>
    <w:rsid w:val="005658A2"/>
    <w:rsid w:val="005757CF"/>
    <w:rsid w:val="00590307"/>
    <w:rsid w:val="005A45B2"/>
    <w:rsid w:val="005B56D7"/>
    <w:rsid w:val="005C66A5"/>
    <w:rsid w:val="005E147A"/>
    <w:rsid w:val="005E2E97"/>
    <w:rsid w:val="005F2734"/>
    <w:rsid w:val="005F7C7E"/>
    <w:rsid w:val="00610C28"/>
    <w:rsid w:val="00615DC6"/>
    <w:rsid w:val="00632492"/>
    <w:rsid w:val="006435C1"/>
    <w:rsid w:val="00654646"/>
    <w:rsid w:val="00661440"/>
    <w:rsid w:val="00666E65"/>
    <w:rsid w:val="00695F7B"/>
    <w:rsid w:val="006B3D53"/>
    <w:rsid w:val="006B47EB"/>
    <w:rsid w:val="006C5D6C"/>
    <w:rsid w:val="006E1722"/>
    <w:rsid w:val="006E326D"/>
    <w:rsid w:val="006E485B"/>
    <w:rsid w:val="006F3CC6"/>
    <w:rsid w:val="006F76DD"/>
    <w:rsid w:val="00701AFA"/>
    <w:rsid w:val="00701C33"/>
    <w:rsid w:val="00713DE7"/>
    <w:rsid w:val="00722D54"/>
    <w:rsid w:val="00744FE2"/>
    <w:rsid w:val="0075206D"/>
    <w:rsid w:val="00760260"/>
    <w:rsid w:val="00764751"/>
    <w:rsid w:val="00767152"/>
    <w:rsid w:val="007740EA"/>
    <w:rsid w:val="007A10EA"/>
    <w:rsid w:val="007B6916"/>
    <w:rsid w:val="007B771B"/>
    <w:rsid w:val="007F30D7"/>
    <w:rsid w:val="008047BC"/>
    <w:rsid w:val="008422F1"/>
    <w:rsid w:val="00892459"/>
    <w:rsid w:val="00895C2F"/>
    <w:rsid w:val="008A7ABE"/>
    <w:rsid w:val="008B09D4"/>
    <w:rsid w:val="008C018E"/>
    <w:rsid w:val="008E7B2E"/>
    <w:rsid w:val="008F054D"/>
    <w:rsid w:val="008F6150"/>
    <w:rsid w:val="009060E9"/>
    <w:rsid w:val="00907CCD"/>
    <w:rsid w:val="0091173B"/>
    <w:rsid w:val="00932E58"/>
    <w:rsid w:val="0097384F"/>
    <w:rsid w:val="0097701F"/>
    <w:rsid w:val="00983BFC"/>
    <w:rsid w:val="0099428C"/>
    <w:rsid w:val="00995BC8"/>
    <w:rsid w:val="009961A3"/>
    <w:rsid w:val="009B514A"/>
    <w:rsid w:val="009C0C34"/>
    <w:rsid w:val="009E3591"/>
    <w:rsid w:val="00A17158"/>
    <w:rsid w:val="00A25D21"/>
    <w:rsid w:val="00A36C11"/>
    <w:rsid w:val="00A655BF"/>
    <w:rsid w:val="00A90FC7"/>
    <w:rsid w:val="00AA3F6D"/>
    <w:rsid w:val="00AB0091"/>
    <w:rsid w:val="00AF616D"/>
    <w:rsid w:val="00B143CE"/>
    <w:rsid w:val="00B23D10"/>
    <w:rsid w:val="00B36983"/>
    <w:rsid w:val="00B614E4"/>
    <w:rsid w:val="00BA18AA"/>
    <w:rsid w:val="00BC4E73"/>
    <w:rsid w:val="00BC7506"/>
    <w:rsid w:val="00BD13A1"/>
    <w:rsid w:val="00BE6EFF"/>
    <w:rsid w:val="00BF7717"/>
    <w:rsid w:val="00C17FAD"/>
    <w:rsid w:val="00C35916"/>
    <w:rsid w:val="00C4145C"/>
    <w:rsid w:val="00C57B07"/>
    <w:rsid w:val="00C57E57"/>
    <w:rsid w:val="00C91ECC"/>
    <w:rsid w:val="00C9382E"/>
    <w:rsid w:val="00CA0CEE"/>
    <w:rsid w:val="00CA14A1"/>
    <w:rsid w:val="00CA3FEA"/>
    <w:rsid w:val="00CA4FA2"/>
    <w:rsid w:val="00CC0E8D"/>
    <w:rsid w:val="00CE0BF7"/>
    <w:rsid w:val="00CF6983"/>
    <w:rsid w:val="00D05162"/>
    <w:rsid w:val="00D076BC"/>
    <w:rsid w:val="00D10C0D"/>
    <w:rsid w:val="00D25530"/>
    <w:rsid w:val="00D32022"/>
    <w:rsid w:val="00D3786C"/>
    <w:rsid w:val="00D417EA"/>
    <w:rsid w:val="00D61228"/>
    <w:rsid w:val="00D66DA2"/>
    <w:rsid w:val="00D9641F"/>
    <w:rsid w:val="00DA191C"/>
    <w:rsid w:val="00DE3F2B"/>
    <w:rsid w:val="00DE6A6B"/>
    <w:rsid w:val="00DF2342"/>
    <w:rsid w:val="00E00604"/>
    <w:rsid w:val="00E0389E"/>
    <w:rsid w:val="00E06D36"/>
    <w:rsid w:val="00E17248"/>
    <w:rsid w:val="00E177FE"/>
    <w:rsid w:val="00E4019F"/>
    <w:rsid w:val="00E418C6"/>
    <w:rsid w:val="00E7147B"/>
    <w:rsid w:val="00E774F5"/>
    <w:rsid w:val="00E874A2"/>
    <w:rsid w:val="00E9698B"/>
    <w:rsid w:val="00EA0B85"/>
    <w:rsid w:val="00EC6D56"/>
    <w:rsid w:val="00EE48C7"/>
    <w:rsid w:val="00F054C1"/>
    <w:rsid w:val="00F36C77"/>
    <w:rsid w:val="00F42D8F"/>
    <w:rsid w:val="00F56E3E"/>
    <w:rsid w:val="00F83F12"/>
    <w:rsid w:val="00FB1591"/>
    <w:rsid w:val="00FF0CA2"/>
    <w:rsid w:val="00FF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B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51"/>
    <w:pPr>
      <w:spacing w:after="0" w:line="240" w:lineRule="auto"/>
    </w:pPr>
    <w:rPr>
      <w:rFonts w:eastAsia="Times New Roman" w:cs="Times New Roman"/>
      <w:sz w:val="24"/>
      <w:szCs w:val="24"/>
      <w:lang w:eastAsia="en-GB"/>
    </w:rPr>
  </w:style>
  <w:style w:type="paragraph" w:styleId="Heading1">
    <w:name w:val="heading 1"/>
    <w:basedOn w:val="ListParagraph"/>
    <w:next w:val="Normal"/>
    <w:link w:val="Heading1Char"/>
    <w:uiPriority w:val="9"/>
    <w:qFormat/>
    <w:rsid w:val="00262E77"/>
    <w:pPr>
      <w:numPr>
        <w:numId w:val="13"/>
      </w:numPr>
      <w:snapToGrid w:val="0"/>
      <w:ind w:left="567" w:right="848" w:firstLine="0"/>
      <w:outlineLvl w:val="0"/>
    </w:pPr>
    <w:rPr>
      <w:b/>
      <w:sz w:val="28"/>
    </w:rPr>
  </w:style>
  <w:style w:type="paragraph" w:styleId="Heading2">
    <w:name w:val="heading 2"/>
    <w:basedOn w:val="ListParagraph"/>
    <w:next w:val="Normal"/>
    <w:link w:val="Heading2Char"/>
    <w:uiPriority w:val="9"/>
    <w:unhideWhenUsed/>
    <w:qFormat/>
    <w:rsid w:val="00D05162"/>
    <w:pPr>
      <w:numPr>
        <w:numId w:val="14"/>
      </w:numPr>
      <w:shd w:val="clear" w:color="auto" w:fill="FFFFFF"/>
      <w:snapToGrid w:val="0"/>
      <w:spacing w:line="336" w:lineRule="atLeast"/>
      <w:ind w:left="993" w:right="848" w:firstLine="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428"/>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425428"/>
  </w:style>
  <w:style w:type="paragraph" w:styleId="Footer">
    <w:name w:val="footer"/>
    <w:basedOn w:val="Normal"/>
    <w:link w:val="FooterChar"/>
    <w:uiPriority w:val="99"/>
    <w:unhideWhenUsed/>
    <w:rsid w:val="00425428"/>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425428"/>
  </w:style>
  <w:style w:type="paragraph" w:styleId="BalloonText">
    <w:name w:val="Balloon Text"/>
    <w:basedOn w:val="Normal"/>
    <w:link w:val="BalloonTextChar"/>
    <w:uiPriority w:val="99"/>
    <w:semiHidden/>
    <w:unhideWhenUsed/>
    <w:rsid w:val="0042542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5428"/>
    <w:rPr>
      <w:rFonts w:ascii="Tahoma" w:hAnsi="Tahoma" w:cs="Tahoma"/>
      <w:sz w:val="16"/>
      <w:szCs w:val="16"/>
    </w:rPr>
  </w:style>
  <w:style w:type="paragraph" w:styleId="NormalWeb">
    <w:name w:val="Normal (Web)"/>
    <w:basedOn w:val="Normal"/>
    <w:uiPriority w:val="99"/>
    <w:unhideWhenUsed/>
    <w:rsid w:val="00425428"/>
    <w:pPr>
      <w:spacing w:before="100" w:beforeAutospacing="1" w:after="100" w:afterAutospacing="1"/>
    </w:pPr>
    <w:rPr>
      <w:rFonts w:eastAsiaTheme="minorEastAsia"/>
    </w:rPr>
  </w:style>
  <w:style w:type="character" w:styleId="Hyperlink">
    <w:name w:val="Hyperlink"/>
    <w:basedOn w:val="DefaultParagraphFont"/>
    <w:uiPriority w:val="99"/>
    <w:unhideWhenUsed/>
    <w:rsid w:val="008B09D4"/>
    <w:rPr>
      <w:color w:val="0000FF" w:themeColor="hyperlink"/>
      <w:u w:val="single"/>
    </w:rPr>
  </w:style>
  <w:style w:type="table" w:styleId="TableGrid">
    <w:name w:val="Table Grid"/>
    <w:basedOn w:val="TableNormal"/>
    <w:uiPriority w:val="59"/>
    <w:rsid w:val="00BE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10C28"/>
    <w:pPr>
      <w:spacing w:after="200" w:line="276" w:lineRule="auto"/>
      <w:ind w:left="720"/>
      <w:contextualSpacing/>
    </w:pPr>
    <w:rPr>
      <w:rFonts w:eastAsiaTheme="minorHAnsi" w:cstheme="minorBidi"/>
      <w:sz w:val="22"/>
      <w:szCs w:val="22"/>
      <w:lang w:eastAsia="en-US"/>
    </w:rPr>
  </w:style>
  <w:style w:type="character" w:styleId="CommentReference">
    <w:name w:val="annotation reference"/>
    <w:basedOn w:val="DefaultParagraphFont"/>
    <w:uiPriority w:val="99"/>
    <w:semiHidden/>
    <w:unhideWhenUsed/>
    <w:rsid w:val="000C7C56"/>
    <w:rPr>
      <w:sz w:val="16"/>
      <w:szCs w:val="16"/>
    </w:rPr>
  </w:style>
  <w:style w:type="paragraph" w:styleId="CommentText">
    <w:name w:val="annotation text"/>
    <w:basedOn w:val="Normal"/>
    <w:link w:val="CommentTextChar"/>
    <w:uiPriority w:val="99"/>
    <w:semiHidden/>
    <w:unhideWhenUsed/>
    <w:rsid w:val="000C7C56"/>
    <w:rPr>
      <w:sz w:val="20"/>
      <w:szCs w:val="20"/>
    </w:rPr>
  </w:style>
  <w:style w:type="character" w:customStyle="1" w:styleId="CommentTextChar">
    <w:name w:val="Comment Text Char"/>
    <w:basedOn w:val="DefaultParagraphFont"/>
    <w:link w:val="CommentText"/>
    <w:uiPriority w:val="99"/>
    <w:semiHidden/>
    <w:rsid w:val="000C7C5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7C56"/>
    <w:rPr>
      <w:b/>
      <w:bCs/>
    </w:rPr>
  </w:style>
  <w:style w:type="character" w:customStyle="1" w:styleId="CommentSubjectChar">
    <w:name w:val="Comment Subject Char"/>
    <w:basedOn w:val="CommentTextChar"/>
    <w:link w:val="CommentSubject"/>
    <w:uiPriority w:val="99"/>
    <w:semiHidden/>
    <w:rsid w:val="000C7C56"/>
    <w:rPr>
      <w:rFonts w:ascii="Times New Roman" w:eastAsia="Times New Roman" w:hAnsi="Times New Roman" w:cs="Times New Roman"/>
      <w:b/>
      <w:bCs/>
      <w:sz w:val="20"/>
      <w:szCs w:val="20"/>
      <w:lang w:eastAsia="en-GB"/>
    </w:rPr>
  </w:style>
  <w:style w:type="paragraph" w:styleId="Revision">
    <w:name w:val="Revision"/>
    <w:hidden/>
    <w:uiPriority w:val="99"/>
    <w:semiHidden/>
    <w:rsid w:val="000C7C56"/>
    <w:pPr>
      <w:spacing w:after="0" w:line="240" w:lineRule="auto"/>
    </w:pPr>
    <w:rPr>
      <w:rFonts w:ascii="Times New Roman" w:eastAsia="Times New Roman" w:hAnsi="Times New Roman" w:cs="Times New Roman"/>
      <w:sz w:val="24"/>
      <w:szCs w:val="24"/>
      <w:lang w:eastAsia="en-GB"/>
    </w:rPr>
  </w:style>
  <w:style w:type="paragraph" w:customStyle="1" w:styleId="Heading">
    <w:name w:val="Heading"/>
    <w:basedOn w:val="ListParagraph"/>
    <w:link w:val="HeadingChar"/>
    <w:qFormat/>
    <w:rsid w:val="000C7C56"/>
    <w:pPr>
      <w:numPr>
        <w:numId w:val="9"/>
      </w:numPr>
      <w:snapToGrid w:val="0"/>
      <w:ind w:right="706"/>
    </w:pPr>
    <w:rPr>
      <w:b/>
      <w:sz w:val="24"/>
      <w:szCs w:val="24"/>
    </w:rPr>
  </w:style>
  <w:style w:type="character" w:customStyle="1" w:styleId="Heading1Char">
    <w:name w:val="Heading 1 Char"/>
    <w:basedOn w:val="DefaultParagraphFont"/>
    <w:link w:val="Heading1"/>
    <w:uiPriority w:val="9"/>
    <w:rsid w:val="00262E77"/>
    <w:rPr>
      <w:b/>
      <w:sz w:val="28"/>
    </w:rPr>
  </w:style>
  <w:style w:type="character" w:customStyle="1" w:styleId="ListParagraphChar">
    <w:name w:val="List Paragraph Char"/>
    <w:basedOn w:val="DefaultParagraphFont"/>
    <w:link w:val="ListParagraph"/>
    <w:uiPriority w:val="34"/>
    <w:rsid w:val="000C7C56"/>
  </w:style>
  <w:style w:type="character" w:customStyle="1" w:styleId="HeadingChar">
    <w:name w:val="Heading Char"/>
    <w:basedOn w:val="ListParagraphChar"/>
    <w:link w:val="Heading"/>
    <w:rsid w:val="000C7C56"/>
    <w:rPr>
      <w:b/>
      <w:sz w:val="24"/>
      <w:szCs w:val="24"/>
    </w:rPr>
  </w:style>
  <w:style w:type="character" w:customStyle="1" w:styleId="Heading2Char">
    <w:name w:val="Heading 2 Char"/>
    <w:basedOn w:val="DefaultParagraphFont"/>
    <w:link w:val="Heading2"/>
    <w:uiPriority w:val="9"/>
    <w:rsid w:val="00D05162"/>
    <w:rPr>
      <w:b/>
      <w:bCs/>
      <w:shd w:val="clear" w:color="auto" w:fill="FFFFFF"/>
    </w:rPr>
  </w:style>
  <w:style w:type="table" w:styleId="LightShading">
    <w:name w:val="Light Shading"/>
    <w:basedOn w:val="TableNormal"/>
    <w:uiPriority w:val="60"/>
    <w:rsid w:val="00CA3F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E774F5"/>
    <w:pPr>
      <w:keepNext/>
      <w:keepLines/>
      <w:numPr>
        <w:numId w:val="0"/>
      </w:numPr>
      <w:snapToGrid/>
      <w:spacing w:before="480" w:after="0"/>
      <w:ind w:right="0"/>
      <w:contextualSpacing w:val="0"/>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rsid w:val="00B23D10"/>
    <w:pPr>
      <w:tabs>
        <w:tab w:val="left" w:pos="880"/>
        <w:tab w:val="left" w:pos="1540"/>
        <w:tab w:val="right" w:leader="dot" w:pos="10632"/>
      </w:tabs>
      <w:spacing w:after="100"/>
      <w:ind w:left="880"/>
    </w:pPr>
    <w:rPr>
      <w:rFonts w:ascii="Calibri" w:hAnsi="Calibri"/>
      <w:sz w:val="22"/>
    </w:rPr>
  </w:style>
  <w:style w:type="paragraph" w:styleId="TOC1">
    <w:name w:val="toc 1"/>
    <w:basedOn w:val="Normal"/>
    <w:next w:val="Normal"/>
    <w:autoRedefine/>
    <w:uiPriority w:val="39"/>
    <w:unhideWhenUsed/>
    <w:rsid w:val="00B23D10"/>
    <w:pPr>
      <w:tabs>
        <w:tab w:val="left" w:pos="660"/>
        <w:tab w:val="right" w:leader="dot" w:pos="10632"/>
      </w:tabs>
      <w:spacing w:after="100"/>
      <w:ind w:left="567"/>
    </w:pPr>
    <w:rPr>
      <w:rFonts w:ascii="Calibri" w:hAnsi="Calibri"/>
    </w:rPr>
  </w:style>
  <w:style w:type="paragraph" w:styleId="TOC3">
    <w:name w:val="toc 3"/>
    <w:basedOn w:val="Normal"/>
    <w:next w:val="Normal"/>
    <w:autoRedefine/>
    <w:uiPriority w:val="39"/>
    <w:semiHidden/>
    <w:unhideWhenUsed/>
    <w:rsid w:val="00B23D10"/>
    <w:pPr>
      <w:spacing w:after="100"/>
      <w:ind w:left="720"/>
    </w:pPr>
    <w:rPr>
      <w:rFonts w:ascii="Calibri" w:hAnsi="Calibri"/>
      <w:sz w:val="22"/>
    </w:rPr>
  </w:style>
  <w:style w:type="character" w:styleId="UnresolvedMention">
    <w:name w:val="Unresolved Mention"/>
    <w:basedOn w:val="DefaultParagraphFont"/>
    <w:uiPriority w:val="99"/>
    <w:semiHidden/>
    <w:unhideWhenUsed/>
    <w:rsid w:val="007B771B"/>
    <w:rPr>
      <w:color w:val="605E5C"/>
      <w:shd w:val="clear" w:color="auto" w:fill="E1DFDD"/>
    </w:rPr>
  </w:style>
  <w:style w:type="paragraph" w:styleId="Title">
    <w:name w:val="Title"/>
    <w:basedOn w:val="Normal"/>
    <w:next w:val="Normal"/>
    <w:link w:val="TitleChar"/>
    <w:uiPriority w:val="10"/>
    <w:qFormat/>
    <w:rsid w:val="00895C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C2F"/>
    <w:rPr>
      <w:rFonts w:asciiTheme="majorHAnsi" w:eastAsiaTheme="majorEastAsia" w:hAnsiTheme="majorHAnsi" w:cstheme="majorBidi"/>
      <w:spacing w:val="-10"/>
      <w:kern w:val="28"/>
      <w:sz w:val="56"/>
      <w:szCs w:val="56"/>
      <w:lang w:eastAsia="en-GB"/>
    </w:rPr>
  </w:style>
  <w:style w:type="paragraph" w:styleId="IntenseQuote">
    <w:name w:val="Intense Quote"/>
    <w:basedOn w:val="Normal"/>
    <w:next w:val="Normal"/>
    <w:link w:val="IntenseQuoteChar"/>
    <w:uiPriority w:val="30"/>
    <w:qFormat/>
    <w:rsid w:val="003A7D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A7D68"/>
    <w:rPr>
      <w:rFonts w:ascii="Times New Roman" w:eastAsia="Times New Roman" w:hAnsi="Times New Roman" w:cs="Times New Roman"/>
      <w:i/>
      <w:i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139">
      <w:bodyDiv w:val="1"/>
      <w:marLeft w:val="0"/>
      <w:marRight w:val="0"/>
      <w:marTop w:val="0"/>
      <w:marBottom w:val="0"/>
      <w:divBdr>
        <w:top w:val="none" w:sz="0" w:space="0" w:color="auto"/>
        <w:left w:val="none" w:sz="0" w:space="0" w:color="auto"/>
        <w:bottom w:val="none" w:sz="0" w:space="0" w:color="auto"/>
        <w:right w:val="none" w:sz="0" w:space="0" w:color="auto"/>
      </w:divBdr>
      <w:divsChild>
        <w:div w:id="582372040">
          <w:marLeft w:val="0"/>
          <w:marRight w:val="0"/>
          <w:marTop w:val="180"/>
          <w:marBottom w:val="150"/>
          <w:divBdr>
            <w:top w:val="none" w:sz="0" w:space="0" w:color="auto"/>
            <w:left w:val="none" w:sz="0" w:space="0" w:color="auto"/>
            <w:bottom w:val="none" w:sz="0" w:space="0" w:color="auto"/>
            <w:right w:val="none" w:sz="0" w:space="0" w:color="auto"/>
          </w:divBdr>
          <w:divsChild>
            <w:div w:id="1918712253">
              <w:marLeft w:val="0"/>
              <w:marRight w:val="0"/>
              <w:marTop w:val="105"/>
              <w:marBottom w:val="0"/>
              <w:divBdr>
                <w:top w:val="none" w:sz="0" w:space="0" w:color="auto"/>
                <w:left w:val="none" w:sz="0" w:space="0" w:color="auto"/>
                <w:bottom w:val="none" w:sz="0" w:space="0" w:color="auto"/>
                <w:right w:val="none" w:sz="0" w:space="0" w:color="auto"/>
              </w:divBdr>
              <w:divsChild>
                <w:div w:id="1958947486">
                  <w:marLeft w:val="0"/>
                  <w:marRight w:val="0"/>
                  <w:marTop w:val="0"/>
                  <w:marBottom w:val="0"/>
                  <w:divBdr>
                    <w:top w:val="none" w:sz="0" w:space="0" w:color="auto"/>
                    <w:left w:val="none" w:sz="0" w:space="0" w:color="auto"/>
                    <w:bottom w:val="none" w:sz="0" w:space="0" w:color="auto"/>
                    <w:right w:val="none" w:sz="0" w:space="0" w:color="auto"/>
                  </w:divBdr>
                  <w:divsChild>
                    <w:div w:id="5891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7121">
      <w:bodyDiv w:val="1"/>
      <w:marLeft w:val="0"/>
      <w:marRight w:val="0"/>
      <w:marTop w:val="0"/>
      <w:marBottom w:val="0"/>
      <w:divBdr>
        <w:top w:val="none" w:sz="0" w:space="0" w:color="auto"/>
        <w:left w:val="none" w:sz="0" w:space="0" w:color="auto"/>
        <w:bottom w:val="none" w:sz="0" w:space="0" w:color="auto"/>
        <w:right w:val="none" w:sz="0" w:space="0" w:color="auto"/>
      </w:divBdr>
    </w:div>
    <w:div w:id="712968941">
      <w:bodyDiv w:val="1"/>
      <w:marLeft w:val="0"/>
      <w:marRight w:val="0"/>
      <w:marTop w:val="0"/>
      <w:marBottom w:val="0"/>
      <w:divBdr>
        <w:top w:val="none" w:sz="0" w:space="0" w:color="auto"/>
        <w:left w:val="none" w:sz="0" w:space="0" w:color="auto"/>
        <w:bottom w:val="none" w:sz="0" w:space="0" w:color="auto"/>
        <w:right w:val="none" w:sz="0" w:space="0" w:color="auto"/>
      </w:divBdr>
    </w:div>
    <w:div w:id="898596206">
      <w:bodyDiv w:val="1"/>
      <w:marLeft w:val="0"/>
      <w:marRight w:val="0"/>
      <w:marTop w:val="0"/>
      <w:marBottom w:val="0"/>
      <w:divBdr>
        <w:top w:val="none" w:sz="0" w:space="0" w:color="auto"/>
        <w:left w:val="none" w:sz="0" w:space="0" w:color="auto"/>
        <w:bottom w:val="none" w:sz="0" w:space="0" w:color="auto"/>
        <w:right w:val="none" w:sz="0" w:space="0" w:color="auto"/>
      </w:divBdr>
    </w:div>
    <w:div w:id="1070470340">
      <w:bodyDiv w:val="1"/>
      <w:marLeft w:val="0"/>
      <w:marRight w:val="0"/>
      <w:marTop w:val="0"/>
      <w:marBottom w:val="0"/>
      <w:divBdr>
        <w:top w:val="none" w:sz="0" w:space="0" w:color="auto"/>
        <w:left w:val="none" w:sz="0" w:space="0" w:color="auto"/>
        <w:bottom w:val="none" w:sz="0" w:space="0" w:color="auto"/>
        <w:right w:val="none" w:sz="0" w:space="0" w:color="auto"/>
      </w:divBdr>
      <w:divsChild>
        <w:div w:id="1439329716">
          <w:marLeft w:val="0"/>
          <w:marRight w:val="0"/>
          <w:marTop w:val="180"/>
          <w:marBottom w:val="150"/>
          <w:divBdr>
            <w:top w:val="none" w:sz="0" w:space="0" w:color="auto"/>
            <w:left w:val="none" w:sz="0" w:space="0" w:color="auto"/>
            <w:bottom w:val="none" w:sz="0" w:space="0" w:color="auto"/>
            <w:right w:val="none" w:sz="0" w:space="0" w:color="auto"/>
          </w:divBdr>
          <w:divsChild>
            <w:div w:id="51580618">
              <w:marLeft w:val="0"/>
              <w:marRight w:val="0"/>
              <w:marTop w:val="105"/>
              <w:marBottom w:val="0"/>
              <w:divBdr>
                <w:top w:val="none" w:sz="0" w:space="0" w:color="auto"/>
                <w:left w:val="none" w:sz="0" w:space="0" w:color="auto"/>
                <w:bottom w:val="none" w:sz="0" w:space="0" w:color="auto"/>
                <w:right w:val="none" w:sz="0" w:space="0" w:color="auto"/>
              </w:divBdr>
              <w:divsChild>
                <w:div w:id="949701874">
                  <w:marLeft w:val="0"/>
                  <w:marRight w:val="0"/>
                  <w:marTop w:val="0"/>
                  <w:marBottom w:val="0"/>
                  <w:divBdr>
                    <w:top w:val="none" w:sz="0" w:space="0" w:color="auto"/>
                    <w:left w:val="none" w:sz="0" w:space="0" w:color="auto"/>
                    <w:bottom w:val="none" w:sz="0" w:space="0" w:color="auto"/>
                    <w:right w:val="none" w:sz="0" w:space="0" w:color="auto"/>
                  </w:divBdr>
                  <w:divsChild>
                    <w:div w:id="796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3899">
      <w:bodyDiv w:val="1"/>
      <w:marLeft w:val="0"/>
      <w:marRight w:val="0"/>
      <w:marTop w:val="0"/>
      <w:marBottom w:val="0"/>
      <w:divBdr>
        <w:top w:val="none" w:sz="0" w:space="0" w:color="auto"/>
        <w:left w:val="none" w:sz="0" w:space="0" w:color="auto"/>
        <w:bottom w:val="none" w:sz="0" w:space="0" w:color="auto"/>
        <w:right w:val="none" w:sz="0" w:space="0" w:color="auto"/>
      </w:divBdr>
    </w:div>
    <w:div w:id="1336884773">
      <w:bodyDiv w:val="1"/>
      <w:marLeft w:val="0"/>
      <w:marRight w:val="0"/>
      <w:marTop w:val="0"/>
      <w:marBottom w:val="0"/>
      <w:divBdr>
        <w:top w:val="none" w:sz="0" w:space="0" w:color="auto"/>
        <w:left w:val="none" w:sz="0" w:space="0" w:color="auto"/>
        <w:bottom w:val="none" w:sz="0" w:space="0" w:color="auto"/>
        <w:right w:val="none" w:sz="0" w:space="0" w:color="auto"/>
      </w:divBdr>
      <w:divsChild>
        <w:div w:id="1924409986">
          <w:marLeft w:val="0"/>
          <w:marRight w:val="0"/>
          <w:marTop w:val="180"/>
          <w:marBottom w:val="150"/>
          <w:divBdr>
            <w:top w:val="none" w:sz="0" w:space="0" w:color="auto"/>
            <w:left w:val="none" w:sz="0" w:space="0" w:color="auto"/>
            <w:bottom w:val="none" w:sz="0" w:space="0" w:color="auto"/>
            <w:right w:val="none" w:sz="0" w:space="0" w:color="auto"/>
          </w:divBdr>
          <w:divsChild>
            <w:div w:id="2065173421">
              <w:marLeft w:val="0"/>
              <w:marRight w:val="0"/>
              <w:marTop w:val="105"/>
              <w:marBottom w:val="0"/>
              <w:divBdr>
                <w:top w:val="none" w:sz="0" w:space="0" w:color="auto"/>
                <w:left w:val="none" w:sz="0" w:space="0" w:color="auto"/>
                <w:bottom w:val="none" w:sz="0" w:space="0" w:color="auto"/>
                <w:right w:val="none" w:sz="0" w:space="0" w:color="auto"/>
              </w:divBdr>
              <w:divsChild>
                <w:div w:id="1465082600">
                  <w:marLeft w:val="0"/>
                  <w:marRight w:val="0"/>
                  <w:marTop w:val="0"/>
                  <w:marBottom w:val="0"/>
                  <w:divBdr>
                    <w:top w:val="none" w:sz="0" w:space="0" w:color="auto"/>
                    <w:left w:val="none" w:sz="0" w:space="0" w:color="auto"/>
                    <w:bottom w:val="none" w:sz="0" w:space="0" w:color="auto"/>
                    <w:right w:val="none" w:sz="0" w:space="0" w:color="auto"/>
                  </w:divBdr>
                  <w:divsChild>
                    <w:div w:id="10470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19085">
      <w:bodyDiv w:val="1"/>
      <w:marLeft w:val="0"/>
      <w:marRight w:val="0"/>
      <w:marTop w:val="0"/>
      <w:marBottom w:val="0"/>
      <w:divBdr>
        <w:top w:val="none" w:sz="0" w:space="0" w:color="auto"/>
        <w:left w:val="none" w:sz="0" w:space="0" w:color="auto"/>
        <w:bottom w:val="none" w:sz="0" w:space="0" w:color="auto"/>
        <w:right w:val="none" w:sz="0" w:space="0" w:color="auto"/>
      </w:divBdr>
    </w:div>
    <w:div w:id="1967394460">
      <w:bodyDiv w:val="1"/>
      <w:marLeft w:val="0"/>
      <w:marRight w:val="0"/>
      <w:marTop w:val="0"/>
      <w:marBottom w:val="0"/>
      <w:divBdr>
        <w:top w:val="none" w:sz="0" w:space="0" w:color="auto"/>
        <w:left w:val="none" w:sz="0" w:space="0" w:color="auto"/>
        <w:bottom w:val="none" w:sz="0" w:space="0" w:color="auto"/>
        <w:right w:val="none" w:sz="0" w:space="0" w:color="auto"/>
      </w:divBdr>
      <w:divsChild>
        <w:div w:id="568662421">
          <w:marLeft w:val="0"/>
          <w:marRight w:val="0"/>
          <w:marTop w:val="180"/>
          <w:marBottom w:val="150"/>
          <w:divBdr>
            <w:top w:val="none" w:sz="0" w:space="0" w:color="auto"/>
            <w:left w:val="none" w:sz="0" w:space="0" w:color="auto"/>
            <w:bottom w:val="none" w:sz="0" w:space="0" w:color="auto"/>
            <w:right w:val="none" w:sz="0" w:space="0" w:color="auto"/>
          </w:divBdr>
          <w:divsChild>
            <w:div w:id="1742094194">
              <w:marLeft w:val="0"/>
              <w:marRight w:val="0"/>
              <w:marTop w:val="105"/>
              <w:marBottom w:val="0"/>
              <w:divBdr>
                <w:top w:val="none" w:sz="0" w:space="0" w:color="auto"/>
                <w:left w:val="none" w:sz="0" w:space="0" w:color="auto"/>
                <w:bottom w:val="none" w:sz="0" w:space="0" w:color="auto"/>
                <w:right w:val="none" w:sz="0" w:space="0" w:color="auto"/>
              </w:divBdr>
              <w:divsChild>
                <w:div w:id="1601064201">
                  <w:marLeft w:val="0"/>
                  <w:marRight w:val="0"/>
                  <w:marTop w:val="0"/>
                  <w:marBottom w:val="0"/>
                  <w:divBdr>
                    <w:top w:val="none" w:sz="0" w:space="0" w:color="auto"/>
                    <w:left w:val="none" w:sz="0" w:space="0" w:color="auto"/>
                    <w:bottom w:val="none" w:sz="0" w:space="0" w:color="auto"/>
                    <w:right w:val="none" w:sz="0" w:space="0" w:color="auto"/>
                  </w:divBdr>
                  <w:divsChild>
                    <w:div w:id="188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buildingmaintenance@leicester.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C43D9FF026D748BC4CAAA4AA5469C0" ma:contentTypeVersion="15" ma:contentTypeDescription="Create a new document." ma:contentTypeScope="" ma:versionID="5b7383601e83b5e7423a213bc56a12c1">
  <xsd:schema xmlns:xsd="http://www.w3.org/2001/XMLSchema" xmlns:xs="http://www.w3.org/2001/XMLSchema" xmlns:p="http://schemas.microsoft.com/office/2006/metadata/properties" xmlns:ns2="dd4e0d1e-9735-46a8-940e-3d7b257797bb" xmlns:ns3="b41a10b9-7774-46e1-94f0-ea537ef62493" targetNamespace="http://schemas.microsoft.com/office/2006/metadata/properties" ma:root="true" ma:fieldsID="f78d30fbb6a8605931426ba06f2f100f" ns2:_="" ns3:_="">
    <xsd:import namespace="dd4e0d1e-9735-46a8-940e-3d7b257797bb"/>
    <xsd:import namespace="b41a10b9-7774-46e1-94f0-ea537ef62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0d1e-9735-46a8-940e-3d7b25779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1a10b9-7774-46e1-94f0-ea537ef62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30713a-960a-46d7-b102-0db992b40f1d}" ma:internalName="TaxCatchAll" ma:showField="CatchAllData" ma:web="b41a10b9-7774-46e1-94f0-ea537ef62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4e0d1e-9735-46a8-940e-3d7b257797bb">
      <Terms xmlns="http://schemas.microsoft.com/office/infopath/2007/PartnerControls"/>
    </lcf76f155ced4ddcb4097134ff3c332f>
    <TaxCatchAll xmlns="b41a10b9-7774-46e1-94f0-ea537ef62493" xsi:nil="true"/>
    <SharedWithUsers xmlns="b41a10b9-7774-46e1-94f0-ea537ef62493">
      <UserInfo>
        <DisplayName>Joseph Martin</DisplayName>
        <AccountId>174</AccountId>
        <AccountType/>
      </UserInfo>
      <UserInfo>
        <DisplayName>Rebecca Wigley</DisplayName>
        <AccountId>12</AccountId>
        <AccountType/>
      </UserInfo>
      <UserInfo>
        <DisplayName>Geoff Hill</DisplayName>
        <AccountId>63</AccountId>
        <AccountType/>
      </UserInfo>
      <UserInfo>
        <DisplayName>Rashmikant Vekaria</DisplayName>
        <AccountId>29</AccountId>
        <AccountType/>
      </UserInfo>
      <UserInfo>
        <DisplayName>Donna Worship</DisplayName>
        <AccountId>175</AccountId>
        <AccountType/>
      </UserInfo>
      <UserInfo>
        <DisplayName>Laura Barke</DisplayName>
        <AccountId>176</AccountId>
        <AccountType/>
      </UserInfo>
      <UserInfo>
        <DisplayName>Marc Tench</DisplayName>
        <AccountId>122</AccountId>
        <AccountType/>
      </UserInfo>
      <UserInfo>
        <DisplayName>Christopher Hamilton</DisplayName>
        <AccountId>53</AccountId>
        <AccountType/>
      </UserInfo>
      <UserInfo>
        <DisplayName>Neil Browne</DisplayName>
        <AccountId>56</AccountId>
        <AccountType/>
      </UserInfo>
      <UserInfo>
        <DisplayName>John Flynn</DisplayName>
        <AccountId>13</AccountId>
        <AccountType/>
      </UserInfo>
    </SharedWithUsers>
  </documentManagement>
</p:properties>
</file>

<file path=customXml/itemProps1.xml><?xml version="1.0" encoding="utf-8"?>
<ds:datastoreItem xmlns:ds="http://schemas.openxmlformats.org/officeDocument/2006/customXml" ds:itemID="{BAABB650-C8CB-4DC5-9C6A-94BCDAF08F59}">
  <ds:schemaRefs>
    <ds:schemaRef ds:uri="http://schemas.openxmlformats.org/officeDocument/2006/bibliography"/>
  </ds:schemaRefs>
</ds:datastoreItem>
</file>

<file path=customXml/itemProps2.xml><?xml version="1.0" encoding="utf-8"?>
<ds:datastoreItem xmlns:ds="http://schemas.openxmlformats.org/officeDocument/2006/customXml" ds:itemID="{A715185D-F464-4D3C-B860-D3E6B5D3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0d1e-9735-46a8-940e-3d7b257797bb"/>
    <ds:schemaRef ds:uri="b41a10b9-7774-46e1-94f0-ea537ef62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2C10A-AB97-4F4F-BE1A-0D12D9643B9A}">
  <ds:schemaRefs>
    <ds:schemaRef ds:uri="http://schemas.microsoft.com/sharepoint/v3/contenttype/forms"/>
  </ds:schemaRefs>
</ds:datastoreItem>
</file>

<file path=customXml/itemProps4.xml><?xml version="1.0" encoding="utf-8"?>
<ds:datastoreItem xmlns:ds="http://schemas.openxmlformats.org/officeDocument/2006/customXml" ds:itemID="{69330646-4D37-4C6D-9EF3-B91B459DE76C}">
  <ds:schemaRefs>
    <ds:schemaRef ds:uri="http://schemas.microsoft.com/office/2006/metadata/properties"/>
    <ds:schemaRef ds:uri="http://schemas.microsoft.com/office/infopath/2007/PartnerControls"/>
    <ds:schemaRef ds:uri="dd4e0d1e-9735-46a8-940e-3d7b257797bb"/>
    <ds:schemaRef ds:uri="b41a10b9-7774-46e1-94f0-ea537ef624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Links>
    <vt:vector size="138" baseType="variant">
      <vt:variant>
        <vt:i4>7602247</vt:i4>
      </vt:variant>
      <vt:variant>
        <vt:i4>129</vt:i4>
      </vt:variant>
      <vt:variant>
        <vt:i4>0</vt:i4>
      </vt:variant>
      <vt:variant>
        <vt:i4>5</vt:i4>
      </vt:variant>
      <vt:variant>
        <vt:lpwstr>mailto:helpdesk.buildingmaintenance@leicester.gov.uk</vt:lpwstr>
      </vt:variant>
      <vt:variant>
        <vt:lpwstr/>
      </vt:variant>
      <vt:variant>
        <vt:i4>7602247</vt:i4>
      </vt:variant>
      <vt:variant>
        <vt:i4>126</vt:i4>
      </vt:variant>
      <vt:variant>
        <vt:i4>0</vt:i4>
      </vt:variant>
      <vt:variant>
        <vt:i4>5</vt:i4>
      </vt:variant>
      <vt:variant>
        <vt:lpwstr>mailto:helpdesk.buildingmaintenance@leicester.gov.uk</vt:lpwstr>
      </vt:variant>
      <vt:variant>
        <vt:lpwstr/>
      </vt:variant>
      <vt:variant>
        <vt:i4>7602247</vt:i4>
      </vt:variant>
      <vt:variant>
        <vt:i4>123</vt:i4>
      </vt:variant>
      <vt:variant>
        <vt:i4>0</vt:i4>
      </vt:variant>
      <vt:variant>
        <vt:i4>5</vt:i4>
      </vt:variant>
      <vt:variant>
        <vt:lpwstr>mailto:helpdesk.buildingmaintenance@leicester.gov.uk</vt:lpwstr>
      </vt:variant>
      <vt:variant>
        <vt:lpwstr/>
      </vt:variant>
      <vt:variant>
        <vt:i4>1638449</vt:i4>
      </vt:variant>
      <vt:variant>
        <vt:i4>116</vt:i4>
      </vt:variant>
      <vt:variant>
        <vt:i4>0</vt:i4>
      </vt:variant>
      <vt:variant>
        <vt:i4>5</vt:i4>
      </vt:variant>
      <vt:variant>
        <vt:lpwstr/>
      </vt:variant>
      <vt:variant>
        <vt:lpwstr>_Toc20696532</vt:lpwstr>
      </vt:variant>
      <vt:variant>
        <vt:i4>1703985</vt:i4>
      </vt:variant>
      <vt:variant>
        <vt:i4>110</vt:i4>
      </vt:variant>
      <vt:variant>
        <vt:i4>0</vt:i4>
      </vt:variant>
      <vt:variant>
        <vt:i4>5</vt:i4>
      </vt:variant>
      <vt:variant>
        <vt:lpwstr/>
      </vt:variant>
      <vt:variant>
        <vt:lpwstr>_Toc20696531</vt:lpwstr>
      </vt:variant>
      <vt:variant>
        <vt:i4>1769521</vt:i4>
      </vt:variant>
      <vt:variant>
        <vt:i4>104</vt:i4>
      </vt:variant>
      <vt:variant>
        <vt:i4>0</vt:i4>
      </vt:variant>
      <vt:variant>
        <vt:i4>5</vt:i4>
      </vt:variant>
      <vt:variant>
        <vt:lpwstr/>
      </vt:variant>
      <vt:variant>
        <vt:lpwstr>_Toc20696530</vt:lpwstr>
      </vt:variant>
      <vt:variant>
        <vt:i4>1179696</vt:i4>
      </vt:variant>
      <vt:variant>
        <vt:i4>98</vt:i4>
      </vt:variant>
      <vt:variant>
        <vt:i4>0</vt:i4>
      </vt:variant>
      <vt:variant>
        <vt:i4>5</vt:i4>
      </vt:variant>
      <vt:variant>
        <vt:lpwstr/>
      </vt:variant>
      <vt:variant>
        <vt:lpwstr>_Toc20696529</vt:lpwstr>
      </vt:variant>
      <vt:variant>
        <vt:i4>1245232</vt:i4>
      </vt:variant>
      <vt:variant>
        <vt:i4>92</vt:i4>
      </vt:variant>
      <vt:variant>
        <vt:i4>0</vt:i4>
      </vt:variant>
      <vt:variant>
        <vt:i4>5</vt:i4>
      </vt:variant>
      <vt:variant>
        <vt:lpwstr/>
      </vt:variant>
      <vt:variant>
        <vt:lpwstr>_Toc20696528</vt:lpwstr>
      </vt:variant>
      <vt:variant>
        <vt:i4>1835056</vt:i4>
      </vt:variant>
      <vt:variant>
        <vt:i4>86</vt:i4>
      </vt:variant>
      <vt:variant>
        <vt:i4>0</vt:i4>
      </vt:variant>
      <vt:variant>
        <vt:i4>5</vt:i4>
      </vt:variant>
      <vt:variant>
        <vt:lpwstr/>
      </vt:variant>
      <vt:variant>
        <vt:lpwstr>_Toc20696527</vt:lpwstr>
      </vt:variant>
      <vt:variant>
        <vt:i4>1900592</vt:i4>
      </vt:variant>
      <vt:variant>
        <vt:i4>80</vt:i4>
      </vt:variant>
      <vt:variant>
        <vt:i4>0</vt:i4>
      </vt:variant>
      <vt:variant>
        <vt:i4>5</vt:i4>
      </vt:variant>
      <vt:variant>
        <vt:lpwstr/>
      </vt:variant>
      <vt:variant>
        <vt:lpwstr>_Toc20696526</vt:lpwstr>
      </vt:variant>
      <vt:variant>
        <vt:i4>1966128</vt:i4>
      </vt:variant>
      <vt:variant>
        <vt:i4>74</vt:i4>
      </vt:variant>
      <vt:variant>
        <vt:i4>0</vt:i4>
      </vt:variant>
      <vt:variant>
        <vt:i4>5</vt:i4>
      </vt:variant>
      <vt:variant>
        <vt:lpwstr/>
      </vt:variant>
      <vt:variant>
        <vt:lpwstr>_Toc20696525</vt:lpwstr>
      </vt:variant>
      <vt:variant>
        <vt:i4>2031664</vt:i4>
      </vt:variant>
      <vt:variant>
        <vt:i4>68</vt:i4>
      </vt:variant>
      <vt:variant>
        <vt:i4>0</vt:i4>
      </vt:variant>
      <vt:variant>
        <vt:i4>5</vt:i4>
      </vt:variant>
      <vt:variant>
        <vt:lpwstr/>
      </vt:variant>
      <vt:variant>
        <vt:lpwstr>_Toc20696524</vt:lpwstr>
      </vt:variant>
      <vt:variant>
        <vt:i4>1572912</vt:i4>
      </vt:variant>
      <vt:variant>
        <vt:i4>62</vt:i4>
      </vt:variant>
      <vt:variant>
        <vt:i4>0</vt:i4>
      </vt:variant>
      <vt:variant>
        <vt:i4>5</vt:i4>
      </vt:variant>
      <vt:variant>
        <vt:lpwstr/>
      </vt:variant>
      <vt:variant>
        <vt:lpwstr>_Toc20696523</vt:lpwstr>
      </vt:variant>
      <vt:variant>
        <vt:i4>1638448</vt:i4>
      </vt:variant>
      <vt:variant>
        <vt:i4>56</vt:i4>
      </vt:variant>
      <vt:variant>
        <vt:i4>0</vt:i4>
      </vt:variant>
      <vt:variant>
        <vt:i4>5</vt:i4>
      </vt:variant>
      <vt:variant>
        <vt:lpwstr/>
      </vt:variant>
      <vt:variant>
        <vt:lpwstr>_Toc20696522</vt:lpwstr>
      </vt:variant>
      <vt:variant>
        <vt:i4>1703984</vt:i4>
      </vt:variant>
      <vt:variant>
        <vt:i4>50</vt:i4>
      </vt:variant>
      <vt:variant>
        <vt:i4>0</vt:i4>
      </vt:variant>
      <vt:variant>
        <vt:i4>5</vt:i4>
      </vt:variant>
      <vt:variant>
        <vt:lpwstr/>
      </vt:variant>
      <vt:variant>
        <vt:lpwstr>_Toc20696521</vt:lpwstr>
      </vt:variant>
      <vt:variant>
        <vt:i4>1769520</vt:i4>
      </vt:variant>
      <vt:variant>
        <vt:i4>44</vt:i4>
      </vt:variant>
      <vt:variant>
        <vt:i4>0</vt:i4>
      </vt:variant>
      <vt:variant>
        <vt:i4>5</vt:i4>
      </vt:variant>
      <vt:variant>
        <vt:lpwstr/>
      </vt:variant>
      <vt:variant>
        <vt:lpwstr>_Toc20696520</vt:lpwstr>
      </vt:variant>
      <vt:variant>
        <vt:i4>1179699</vt:i4>
      </vt:variant>
      <vt:variant>
        <vt:i4>38</vt:i4>
      </vt:variant>
      <vt:variant>
        <vt:i4>0</vt:i4>
      </vt:variant>
      <vt:variant>
        <vt:i4>5</vt:i4>
      </vt:variant>
      <vt:variant>
        <vt:lpwstr/>
      </vt:variant>
      <vt:variant>
        <vt:lpwstr>_Toc20696519</vt:lpwstr>
      </vt:variant>
      <vt:variant>
        <vt:i4>1245235</vt:i4>
      </vt:variant>
      <vt:variant>
        <vt:i4>32</vt:i4>
      </vt:variant>
      <vt:variant>
        <vt:i4>0</vt:i4>
      </vt:variant>
      <vt:variant>
        <vt:i4>5</vt:i4>
      </vt:variant>
      <vt:variant>
        <vt:lpwstr/>
      </vt:variant>
      <vt:variant>
        <vt:lpwstr>_Toc20696518</vt:lpwstr>
      </vt:variant>
      <vt:variant>
        <vt:i4>1835059</vt:i4>
      </vt:variant>
      <vt:variant>
        <vt:i4>26</vt:i4>
      </vt:variant>
      <vt:variant>
        <vt:i4>0</vt:i4>
      </vt:variant>
      <vt:variant>
        <vt:i4>5</vt:i4>
      </vt:variant>
      <vt:variant>
        <vt:lpwstr/>
      </vt:variant>
      <vt:variant>
        <vt:lpwstr>_Toc20696517</vt:lpwstr>
      </vt:variant>
      <vt:variant>
        <vt:i4>1900595</vt:i4>
      </vt:variant>
      <vt:variant>
        <vt:i4>20</vt:i4>
      </vt:variant>
      <vt:variant>
        <vt:i4>0</vt:i4>
      </vt:variant>
      <vt:variant>
        <vt:i4>5</vt:i4>
      </vt:variant>
      <vt:variant>
        <vt:lpwstr/>
      </vt:variant>
      <vt:variant>
        <vt:lpwstr>_Toc20696516</vt:lpwstr>
      </vt:variant>
      <vt:variant>
        <vt:i4>1966131</vt:i4>
      </vt:variant>
      <vt:variant>
        <vt:i4>14</vt:i4>
      </vt:variant>
      <vt:variant>
        <vt:i4>0</vt:i4>
      </vt:variant>
      <vt:variant>
        <vt:i4>5</vt:i4>
      </vt:variant>
      <vt:variant>
        <vt:lpwstr/>
      </vt:variant>
      <vt:variant>
        <vt:lpwstr>_Toc20696515</vt:lpwstr>
      </vt:variant>
      <vt:variant>
        <vt:i4>2031667</vt:i4>
      </vt:variant>
      <vt:variant>
        <vt:i4>8</vt:i4>
      </vt:variant>
      <vt:variant>
        <vt:i4>0</vt:i4>
      </vt:variant>
      <vt:variant>
        <vt:i4>5</vt:i4>
      </vt:variant>
      <vt:variant>
        <vt:lpwstr/>
      </vt:variant>
      <vt:variant>
        <vt:lpwstr>_Toc20696514</vt:lpwstr>
      </vt:variant>
      <vt:variant>
        <vt:i4>1572915</vt:i4>
      </vt:variant>
      <vt:variant>
        <vt:i4>2</vt:i4>
      </vt:variant>
      <vt:variant>
        <vt:i4>0</vt:i4>
      </vt:variant>
      <vt:variant>
        <vt:i4>5</vt:i4>
      </vt:variant>
      <vt:variant>
        <vt:lpwstr/>
      </vt:variant>
      <vt:variant>
        <vt:lpwstr>_Toc20696513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2022-03-30T07:28:00Z</dcterms:created>
  <dcterms:modified xsi:type="dcterms:W3CDTF">2022-10-07T09:56:00Z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0x010100B4C43D9FF026D748BC4CAAA4AA5469C0</vt:lpwstr>
  </property>
  <property fmtid="{D5CDD505-2E9C-101B-9397-08002B2CF9AE}" pid="3" name="MediaServiceImageTags">
    <vt:lpwstr/>
  </property>
</Properties>
</file>