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99F3" w14:textId="77777777" w:rsidR="000F2847" w:rsidRDefault="00542050" w:rsidP="0054205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6A765ECB" w14:textId="17740BEA" w:rsidR="000F2847" w:rsidRPr="003D2C9F" w:rsidRDefault="000F2847" w:rsidP="003D2C9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C9F">
        <w:rPr>
          <w:rFonts w:ascii="Arial" w:hAnsi="Arial" w:cs="Arial"/>
          <w:b/>
          <w:bCs/>
          <w:sz w:val="32"/>
          <w:szCs w:val="32"/>
        </w:rPr>
        <w:t>Annual Planner – Academies</w:t>
      </w:r>
    </w:p>
    <w:p w14:paraId="0848C7CA" w14:textId="77777777" w:rsidR="000F2847" w:rsidRDefault="000F2847" w:rsidP="0054205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D89C0FF" w14:textId="77777777" w:rsidR="000F2847" w:rsidRDefault="000F2847" w:rsidP="0054205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7EA87EE" w14:textId="52FF674C" w:rsidR="000F2847" w:rsidRDefault="000F2847" w:rsidP="001B2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847">
        <w:rPr>
          <w:rFonts w:ascii="Arial" w:hAnsi="Arial" w:cs="Arial"/>
          <w:sz w:val="24"/>
          <w:szCs w:val="24"/>
        </w:rPr>
        <w:t xml:space="preserve">This planner should be read in conjunction with the Trust’s Articles of Association, </w:t>
      </w:r>
      <w:r>
        <w:rPr>
          <w:rFonts w:ascii="Arial" w:hAnsi="Arial" w:cs="Arial"/>
          <w:sz w:val="24"/>
          <w:szCs w:val="24"/>
        </w:rPr>
        <w:t xml:space="preserve">Scheme of Delegation and Academy Financial Handbook. </w:t>
      </w:r>
    </w:p>
    <w:p w14:paraId="2B2AB7CF" w14:textId="20DA5AF1" w:rsidR="00865EC1" w:rsidRDefault="00865EC1" w:rsidP="001B2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F81C0" w14:textId="50735B0C" w:rsidR="00865EC1" w:rsidRPr="000F2847" w:rsidRDefault="00865EC1" w:rsidP="001B2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planner is based on the example of academy cycle in </w:t>
      </w:r>
      <w:r w:rsidRPr="00865EC1">
        <w:rPr>
          <w:rFonts w:ascii="Arial" w:hAnsi="Arial" w:cs="Arial"/>
          <w:sz w:val="24"/>
          <w:szCs w:val="24"/>
        </w:rPr>
        <w:t>The National Co-ordinators of Governor Services</w:t>
      </w:r>
      <w:r>
        <w:rPr>
          <w:rFonts w:ascii="Arial" w:hAnsi="Arial" w:cs="Arial"/>
          <w:sz w:val="24"/>
          <w:szCs w:val="24"/>
        </w:rPr>
        <w:t>’</w:t>
      </w:r>
      <w:r w:rsidRPr="00865EC1">
        <w:rPr>
          <w:rFonts w:ascii="Arial" w:hAnsi="Arial" w:cs="Arial"/>
          <w:sz w:val="24"/>
          <w:szCs w:val="24"/>
        </w:rPr>
        <w:t xml:space="preserve"> (NCOGS)</w:t>
      </w:r>
      <w:r>
        <w:rPr>
          <w:rFonts w:ascii="Arial" w:hAnsi="Arial" w:cs="Arial"/>
          <w:sz w:val="24"/>
          <w:szCs w:val="24"/>
        </w:rPr>
        <w:t xml:space="preserve"> </w:t>
      </w:r>
      <w:r w:rsidRPr="00865EC1">
        <w:rPr>
          <w:rFonts w:ascii="Arial" w:hAnsi="Arial" w:cs="Arial"/>
          <w:i/>
          <w:iCs/>
          <w:sz w:val="24"/>
          <w:szCs w:val="24"/>
        </w:rPr>
        <w:t>Clerking Handbook.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87C317" w14:textId="77777777" w:rsidR="000F2847" w:rsidRDefault="000F2847" w:rsidP="0054205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7E922B9" w14:textId="7BFC03A4" w:rsidR="00542050" w:rsidRPr="00AE22E5" w:rsidRDefault="005C0EC2" w:rsidP="00542050">
      <w:pPr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r w:rsidRPr="00AE22E5">
        <w:rPr>
          <w:rFonts w:ascii="Arial" w:hAnsi="Arial" w:cs="Arial"/>
          <w:b/>
          <w:bCs/>
          <w:sz w:val="32"/>
          <w:szCs w:val="32"/>
        </w:rPr>
        <w:t xml:space="preserve">Autumn Term </w:t>
      </w:r>
    </w:p>
    <w:p w14:paraId="26844ACC" w14:textId="77777777" w:rsidR="006D79FA" w:rsidRDefault="006D79FA" w:rsidP="007A02B3">
      <w:pPr>
        <w:pStyle w:val="ListParagraph"/>
        <w:jc w:val="center"/>
        <w:rPr>
          <w:rFonts w:ascii="Arial" w:hAnsi="Arial" w:cs="Arial"/>
          <w:sz w:val="24"/>
          <w:szCs w:val="32"/>
        </w:rPr>
      </w:pPr>
    </w:p>
    <w:p w14:paraId="3C363659" w14:textId="18D133E9" w:rsidR="007A02B3" w:rsidRDefault="000F2847" w:rsidP="007A02B3">
      <w:pPr>
        <w:pStyle w:val="ListParagraph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Trust Board Tasks</w:t>
      </w:r>
    </w:p>
    <w:p w14:paraId="06CFCC14" w14:textId="17D984FB" w:rsidR="007A02B3" w:rsidRDefault="007A02B3" w:rsidP="007A02B3">
      <w:pPr>
        <w:pStyle w:val="ListParagraph"/>
        <w:jc w:val="center"/>
        <w:rPr>
          <w:rFonts w:ascii="Arial" w:hAnsi="Arial" w:cs="Arial"/>
          <w:b/>
          <w:sz w:val="24"/>
          <w:szCs w:val="32"/>
        </w:rPr>
      </w:pPr>
    </w:p>
    <w:p w14:paraId="0ECF5BBE" w14:textId="5ABB5D7D" w:rsidR="00C129B1" w:rsidRPr="00C129B1" w:rsidRDefault="00C129B1" w:rsidP="00C129B1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32"/>
        </w:rPr>
      </w:pPr>
      <w:r w:rsidRPr="00C129B1">
        <w:rPr>
          <w:rFonts w:ascii="Arial" w:hAnsi="Arial" w:cs="Arial"/>
          <w:bCs/>
          <w:sz w:val="24"/>
          <w:szCs w:val="32"/>
        </w:rPr>
        <w:t xml:space="preserve">Approve a written scheme of delegated powers and terms of reference for committees and local governing bodies (if appropriate). Trusts with income over £50m must have an audit committee </w:t>
      </w:r>
    </w:p>
    <w:p w14:paraId="3E824229" w14:textId="34799722" w:rsidR="00C129B1" w:rsidRDefault="00C129B1" w:rsidP="00C129B1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32"/>
        </w:rPr>
      </w:pPr>
      <w:r w:rsidRPr="00C129B1">
        <w:rPr>
          <w:rFonts w:ascii="Arial" w:hAnsi="Arial" w:cs="Arial"/>
          <w:bCs/>
          <w:sz w:val="24"/>
          <w:szCs w:val="32"/>
        </w:rPr>
        <w:t>Review and confirm committee membership</w:t>
      </w:r>
    </w:p>
    <w:p w14:paraId="37A7BE81" w14:textId="4B048D01" w:rsidR="00C129B1" w:rsidRDefault="00C129B1" w:rsidP="00C129B1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32"/>
        </w:rPr>
      </w:pPr>
      <w:r w:rsidRPr="00C129B1">
        <w:rPr>
          <w:rFonts w:ascii="Arial" w:hAnsi="Arial" w:cs="Arial"/>
          <w:bCs/>
          <w:sz w:val="24"/>
          <w:szCs w:val="32"/>
        </w:rPr>
        <w:t>Agree arrangements for the performance management of the principal(s)/chief executive officer</w:t>
      </w:r>
    </w:p>
    <w:p w14:paraId="08A23F20" w14:textId="0C4C81C8" w:rsidR="00137386" w:rsidRDefault="00137386" w:rsidP="00C129B1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Review any policies as required by the annual cycle</w:t>
      </w:r>
    </w:p>
    <w:p w14:paraId="7125068F" w14:textId="77777777" w:rsidR="00C129B1" w:rsidRPr="00C129B1" w:rsidRDefault="00C129B1" w:rsidP="00C129B1">
      <w:pPr>
        <w:pStyle w:val="ListParagraph"/>
        <w:rPr>
          <w:rFonts w:ascii="Arial" w:hAnsi="Arial" w:cs="Arial"/>
          <w:bCs/>
          <w:sz w:val="24"/>
          <w:szCs w:val="32"/>
        </w:rPr>
      </w:pPr>
    </w:p>
    <w:p w14:paraId="002F0324" w14:textId="0467565D" w:rsidR="007A02B3" w:rsidRDefault="00C129B1" w:rsidP="007A02B3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Finance</w:t>
      </w:r>
    </w:p>
    <w:p w14:paraId="2E0F5897" w14:textId="77777777" w:rsidR="00C129B1" w:rsidRPr="00C129B1" w:rsidRDefault="00C129B1" w:rsidP="00C129B1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32"/>
        </w:rPr>
      </w:pPr>
      <w:r w:rsidRPr="00C129B1">
        <w:rPr>
          <w:rFonts w:ascii="Arial" w:hAnsi="Arial" w:cs="Arial"/>
          <w:bCs/>
          <w:sz w:val="24"/>
          <w:szCs w:val="32"/>
        </w:rPr>
        <w:t>Agree virements/contracts limits</w:t>
      </w:r>
    </w:p>
    <w:p w14:paraId="1DC66DAD" w14:textId="78658B7D" w:rsidR="00C129B1" w:rsidRPr="00C129B1" w:rsidRDefault="00C129B1" w:rsidP="00C129B1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32"/>
        </w:rPr>
      </w:pPr>
      <w:r w:rsidRPr="00C129B1">
        <w:rPr>
          <w:rFonts w:ascii="Arial" w:hAnsi="Arial" w:cs="Arial"/>
          <w:bCs/>
          <w:sz w:val="24"/>
          <w:szCs w:val="32"/>
        </w:rPr>
        <w:t>Level of delegation to the principal</w:t>
      </w:r>
    </w:p>
    <w:p w14:paraId="683DE936" w14:textId="1C2FEF5E" w:rsidR="00C129B1" w:rsidRPr="00C129B1" w:rsidRDefault="00C129B1" w:rsidP="00C129B1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32"/>
        </w:rPr>
      </w:pPr>
      <w:r w:rsidRPr="00C129B1">
        <w:rPr>
          <w:rFonts w:ascii="Arial" w:hAnsi="Arial" w:cs="Arial"/>
          <w:bCs/>
          <w:sz w:val="24"/>
          <w:szCs w:val="32"/>
        </w:rPr>
        <w:t>Authorise staff responsibilities for signing orders and invoices</w:t>
      </w:r>
    </w:p>
    <w:p w14:paraId="75FEBA71" w14:textId="1301843E" w:rsidR="00C129B1" w:rsidRDefault="00C129B1" w:rsidP="00C129B1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32"/>
        </w:rPr>
      </w:pPr>
      <w:r w:rsidRPr="00C129B1">
        <w:rPr>
          <w:rFonts w:ascii="Arial" w:hAnsi="Arial" w:cs="Arial"/>
          <w:bCs/>
          <w:sz w:val="24"/>
          <w:szCs w:val="32"/>
        </w:rPr>
        <w:t>Ensure accounts are externally audited and receive confirmation that an annual report and accounts will be submitted to ESFA by 31 December</w:t>
      </w:r>
    </w:p>
    <w:p w14:paraId="3C3B08A1" w14:textId="75EEBCD9" w:rsidR="001B2F21" w:rsidRDefault="001B2F21" w:rsidP="00C129B1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Monitor monthly accounts/budget report</w:t>
      </w:r>
    </w:p>
    <w:p w14:paraId="62CFC92A" w14:textId="668C0E82" w:rsidR="001B2F21" w:rsidRDefault="001B2F21" w:rsidP="00C129B1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Receive report on strategic risks </w:t>
      </w:r>
    </w:p>
    <w:p w14:paraId="26156E24" w14:textId="3CB70E09" w:rsidR="001B2F21" w:rsidRDefault="001B2F21" w:rsidP="00C129B1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Receive reports on government grant funding – pupil premium, </w:t>
      </w:r>
      <w:proofErr w:type="gramStart"/>
      <w:r>
        <w:rPr>
          <w:rFonts w:ascii="Arial" w:hAnsi="Arial" w:cs="Arial"/>
          <w:bCs/>
          <w:sz w:val="24"/>
          <w:szCs w:val="32"/>
        </w:rPr>
        <w:t>PE</w:t>
      </w:r>
      <w:proofErr w:type="gramEnd"/>
      <w:r>
        <w:rPr>
          <w:rFonts w:ascii="Arial" w:hAnsi="Arial" w:cs="Arial"/>
          <w:bCs/>
          <w:sz w:val="24"/>
          <w:szCs w:val="32"/>
        </w:rPr>
        <w:t xml:space="preserve"> and sports funding (primary), 16-19 bursary and year 7 catch up funding (secondary), Covid-19 catch-up funding and SEND top up funding.</w:t>
      </w:r>
    </w:p>
    <w:p w14:paraId="55A255D8" w14:textId="2670A8B2" w:rsidR="00137386" w:rsidRPr="00137386" w:rsidRDefault="00137386" w:rsidP="00137386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R</w:t>
      </w:r>
      <w:r w:rsidRPr="00C95744">
        <w:rPr>
          <w:rFonts w:ascii="Arial" w:hAnsi="Arial" w:cs="Arial"/>
          <w:bCs/>
          <w:sz w:val="24"/>
          <w:szCs w:val="32"/>
        </w:rPr>
        <w:t xml:space="preserve">eceive </w:t>
      </w:r>
      <w:r>
        <w:rPr>
          <w:rFonts w:ascii="Arial" w:hAnsi="Arial" w:cs="Arial"/>
          <w:bCs/>
          <w:sz w:val="24"/>
          <w:szCs w:val="32"/>
        </w:rPr>
        <w:t xml:space="preserve">internal scrutiny </w:t>
      </w:r>
      <w:r w:rsidRPr="00C95744">
        <w:rPr>
          <w:rFonts w:ascii="Arial" w:hAnsi="Arial" w:cs="Arial"/>
          <w:bCs/>
          <w:sz w:val="24"/>
          <w:szCs w:val="32"/>
        </w:rPr>
        <w:t>reports and review strategic risks and GDPR compliance.</w:t>
      </w:r>
    </w:p>
    <w:p w14:paraId="76F942F0" w14:textId="77777777" w:rsidR="007A02B3" w:rsidRPr="005C0EC2" w:rsidRDefault="007A02B3" w:rsidP="007A02B3">
      <w:pPr>
        <w:pStyle w:val="ListParagraph"/>
        <w:ind w:left="360"/>
        <w:jc w:val="both"/>
        <w:rPr>
          <w:rFonts w:ascii="Arial" w:hAnsi="Arial" w:cs="Arial"/>
          <w:sz w:val="24"/>
          <w:szCs w:val="32"/>
        </w:rPr>
      </w:pPr>
    </w:p>
    <w:p w14:paraId="7C6EDF21" w14:textId="67EC2E04" w:rsidR="00C129B1" w:rsidRDefault="00C129B1" w:rsidP="00C129B1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Other </w:t>
      </w:r>
      <w:r w:rsidRPr="005C0EC2">
        <w:rPr>
          <w:rFonts w:ascii="Arial" w:hAnsi="Arial" w:cs="Arial"/>
          <w:b/>
          <w:sz w:val="24"/>
          <w:szCs w:val="32"/>
        </w:rPr>
        <w:t>Tasks</w:t>
      </w:r>
      <w:r>
        <w:rPr>
          <w:rFonts w:ascii="Arial" w:hAnsi="Arial" w:cs="Arial"/>
          <w:b/>
          <w:sz w:val="24"/>
          <w:szCs w:val="32"/>
        </w:rPr>
        <w:t xml:space="preserve"> </w:t>
      </w:r>
    </w:p>
    <w:p w14:paraId="6AAE3DF8" w14:textId="77777777" w:rsidR="00C129B1" w:rsidRDefault="00C129B1" w:rsidP="00C129B1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00BFE51B" w14:textId="4C901C3D" w:rsidR="00C129B1" w:rsidRDefault="00C129B1" w:rsidP="00C129B1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4"/>
          <w:szCs w:val="32"/>
        </w:rPr>
      </w:pPr>
      <w:r w:rsidRPr="00C129B1">
        <w:rPr>
          <w:rFonts w:ascii="Arial" w:hAnsi="Arial" w:cs="Arial"/>
          <w:bCs/>
          <w:sz w:val="24"/>
          <w:szCs w:val="32"/>
        </w:rPr>
        <w:t>Approve the Child Protection Policy</w:t>
      </w:r>
    </w:p>
    <w:p w14:paraId="4F982E58" w14:textId="36FB3671" w:rsidR="00AE22E5" w:rsidRDefault="00AE22E5" w:rsidP="00C129B1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Approve Charging and remissions policy </w:t>
      </w:r>
    </w:p>
    <w:p w14:paraId="7B6EE3E4" w14:textId="77A69682" w:rsidR="00AE22E5" w:rsidRPr="00C129B1" w:rsidRDefault="00AE22E5" w:rsidP="00C129B1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Approve HR policies </w:t>
      </w:r>
    </w:p>
    <w:p w14:paraId="5CC4F17B" w14:textId="39C2221D" w:rsidR="00C129B1" w:rsidRPr="00C129B1" w:rsidRDefault="00C129B1" w:rsidP="00C129B1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4"/>
          <w:szCs w:val="32"/>
        </w:rPr>
      </w:pPr>
      <w:r w:rsidRPr="00C129B1">
        <w:rPr>
          <w:rFonts w:ascii="Arial" w:hAnsi="Arial" w:cs="Arial"/>
          <w:bCs/>
          <w:sz w:val="24"/>
          <w:szCs w:val="32"/>
        </w:rPr>
        <w:t>Adopt the guidance document Keeping Children Safe in Education</w:t>
      </w:r>
    </w:p>
    <w:p w14:paraId="5103D1BB" w14:textId="12620638" w:rsidR="00C129B1" w:rsidRDefault="00C129B1" w:rsidP="00C129B1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4"/>
          <w:szCs w:val="32"/>
        </w:rPr>
      </w:pPr>
      <w:r w:rsidRPr="00C129B1">
        <w:rPr>
          <w:rFonts w:ascii="Arial" w:hAnsi="Arial" w:cs="Arial"/>
          <w:bCs/>
          <w:sz w:val="24"/>
          <w:szCs w:val="32"/>
        </w:rPr>
        <w:t>Approve the Teacher Pay Policy/determine teachers’ pay and conditions of service.</w:t>
      </w:r>
    </w:p>
    <w:p w14:paraId="59B8A590" w14:textId="77777777" w:rsidR="00137386" w:rsidRPr="003D2C9F" w:rsidRDefault="00137386" w:rsidP="00137386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4"/>
          <w:szCs w:val="32"/>
        </w:rPr>
      </w:pPr>
      <w:r w:rsidRPr="003D2C9F">
        <w:rPr>
          <w:rFonts w:ascii="Arial" w:hAnsi="Arial" w:cs="Arial"/>
          <w:bCs/>
          <w:sz w:val="24"/>
          <w:szCs w:val="32"/>
        </w:rPr>
        <w:t>Review and approve the complaints policy and ensure it is published on the academy website.</w:t>
      </w:r>
    </w:p>
    <w:p w14:paraId="4472FA23" w14:textId="12910E4C" w:rsidR="00C129B1" w:rsidRDefault="00C129B1" w:rsidP="00C129B1">
      <w:pPr>
        <w:pStyle w:val="ListParagraph"/>
        <w:ind w:left="360"/>
        <w:jc w:val="both"/>
        <w:rPr>
          <w:rFonts w:ascii="Arial" w:hAnsi="Arial" w:cs="Arial"/>
          <w:sz w:val="24"/>
          <w:szCs w:val="32"/>
        </w:rPr>
      </w:pPr>
    </w:p>
    <w:p w14:paraId="61DE4549" w14:textId="2714ECE5" w:rsidR="00865EC1" w:rsidRDefault="00865EC1" w:rsidP="00C129B1">
      <w:pPr>
        <w:pStyle w:val="ListParagraph"/>
        <w:ind w:left="360"/>
        <w:jc w:val="both"/>
        <w:rPr>
          <w:rFonts w:ascii="Arial" w:hAnsi="Arial" w:cs="Arial"/>
          <w:sz w:val="24"/>
          <w:szCs w:val="32"/>
        </w:rPr>
      </w:pPr>
    </w:p>
    <w:p w14:paraId="68D0CBD4" w14:textId="2D287E86" w:rsidR="00865EC1" w:rsidRDefault="00865EC1" w:rsidP="00C129B1">
      <w:pPr>
        <w:pStyle w:val="ListParagraph"/>
        <w:ind w:left="360"/>
        <w:jc w:val="both"/>
        <w:rPr>
          <w:rFonts w:ascii="Arial" w:hAnsi="Arial" w:cs="Arial"/>
          <w:sz w:val="24"/>
          <w:szCs w:val="32"/>
        </w:rPr>
      </w:pPr>
    </w:p>
    <w:p w14:paraId="058AB3D9" w14:textId="35224527" w:rsidR="00865EC1" w:rsidRDefault="00865EC1" w:rsidP="00C129B1">
      <w:pPr>
        <w:pStyle w:val="ListParagraph"/>
        <w:ind w:left="360"/>
        <w:jc w:val="both"/>
        <w:rPr>
          <w:rFonts w:ascii="Arial" w:hAnsi="Arial" w:cs="Arial"/>
          <w:sz w:val="24"/>
          <w:szCs w:val="32"/>
        </w:rPr>
      </w:pPr>
    </w:p>
    <w:p w14:paraId="7EC3C148" w14:textId="36DAD860" w:rsidR="00865EC1" w:rsidRDefault="00865EC1" w:rsidP="00C129B1">
      <w:pPr>
        <w:pStyle w:val="ListParagraph"/>
        <w:ind w:left="360"/>
        <w:jc w:val="both"/>
        <w:rPr>
          <w:rFonts w:ascii="Arial" w:hAnsi="Arial" w:cs="Arial"/>
          <w:sz w:val="24"/>
          <w:szCs w:val="32"/>
        </w:rPr>
      </w:pPr>
    </w:p>
    <w:p w14:paraId="04ABA00A" w14:textId="472745D9" w:rsidR="00865EC1" w:rsidRDefault="00865EC1" w:rsidP="00C129B1">
      <w:pPr>
        <w:pStyle w:val="ListParagraph"/>
        <w:ind w:left="360"/>
        <w:jc w:val="both"/>
        <w:rPr>
          <w:rFonts w:ascii="Arial" w:hAnsi="Arial" w:cs="Arial"/>
          <w:sz w:val="24"/>
          <w:szCs w:val="32"/>
        </w:rPr>
      </w:pPr>
    </w:p>
    <w:p w14:paraId="48AF61BC" w14:textId="0B454337" w:rsidR="00865EC1" w:rsidRDefault="00865EC1" w:rsidP="00C129B1">
      <w:pPr>
        <w:pStyle w:val="ListParagraph"/>
        <w:ind w:left="360"/>
        <w:jc w:val="both"/>
        <w:rPr>
          <w:rFonts w:ascii="Arial" w:hAnsi="Arial" w:cs="Arial"/>
          <w:sz w:val="24"/>
          <w:szCs w:val="32"/>
        </w:rPr>
      </w:pPr>
    </w:p>
    <w:p w14:paraId="5389DAC3" w14:textId="32316BF1" w:rsidR="005C0EC2" w:rsidRDefault="00C129B1" w:rsidP="007A02B3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Local Governing Board Tasks</w:t>
      </w:r>
      <w:r w:rsidR="001735A0">
        <w:rPr>
          <w:rFonts w:ascii="Arial" w:hAnsi="Arial" w:cs="Arial"/>
          <w:b/>
          <w:sz w:val="24"/>
          <w:szCs w:val="32"/>
        </w:rPr>
        <w:t xml:space="preserve"> – depending on delegation</w:t>
      </w:r>
    </w:p>
    <w:p w14:paraId="56466F91" w14:textId="6732FF1D" w:rsidR="00C129B1" w:rsidRDefault="00C129B1" w:rsidP="007A02B3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2A71FBE4" w14:textId="4D29EABA" w:rsidR="00C129B1" w:rsidRPr="00C129B1" w:rsidRDefault="00C129B1" w:rsidP="00AE22E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bCs/>
          <w:sz w:val="24"/>
          <w:szCs w:val="32"/>
        </w:rPr>
      </w:pPr>
      <w:r w:rsidRPr="00C129B1">
        <w:rPr>
          <w:rFonts w:ascii="Arial" w:hAnsi="Arial" w:cs="Arial"/>
          <w:bCs/>
          <w:sz w:val="24"/>
          <w:szCs w:val="32"/>
        </w:rPr>
        <w:t>Ensure all local governors have completed the annual register of business interests</w:t>
      </w:r>
    </w:p>
    <w:p w14:paraId="5C1ED076" w14:textId="2B82FD7D" w:rsidR="00C129B1" w:rsidRDefault="00C129B1" w:rsidP="00AE22E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bCs/>
          <w:sz w:val="24"/>
          <w:szCs w:val="32"/>
        </w:rPr>
      </w:pPr>
      <w:r w:rsidRPr="00C129B1">
        <w:rPr>
          <w:rFonts w:ascii="Arial" w:hAnsi="Arial" w:cs="Arial"/>
          <w:bCs/>
          <w:sz w:val="24"/>
          <w:szCs w:val="32"/>
        </w:rPr>
        <w:t>Elect Chair and Vice Chair of the Local Governing Board</w:t>
      </w:r>
    </w:p>
    <w:p w14:paraId="438DC5DD" w14:textId="25AA237F" w:rsidR="00AE22E5" w:rsidRPr="001735A0" w:rsidRDefault="00C129B1" w:rsidP="00F439CF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bCs/>
          <w:sz w:val="24"/>
          <w:szCs w:val="32"/>
        </w:rPr>
      </w:pPr>
      <w:r w:rsidRPr="001735A0">
        <w:rPr>
          <w:rFonts w:ascii="Arial" w:hAnsi="Arial" w:cs="Arial"/>
          <w:bCs/>
          <w:sz w:val="24"/>
          <w:szCs w:val="32"/>
        </w:rPr>
        <w:t xml:space="preserve">Arrangements for Headteacher Performance Management </w:t>
      </w:r>
    </w:p>
    <w:p w14:paraId="67964D27" w14:textId="399677B0" w:rsidR="00AE22E5" w:rsidRDefault="00AE22E5" w:rsidP="00AE22E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bCs/>
          <w:sz w:val="24"/>
          <w:szCs w:val="32"/>
        </w:rPr>
      </w:pPr>
      <w:r w:rsidRPr="00AE22E5">
        <w:rPr>
          <w:rFonts w:ascii="Arial" w:hAnsi="Arial" w:cs="Arial"/>
          <w:bCs/>
          <w:sz w:val="24"/>
          <w:szCs w:val="32"/>
        </w:rPr>
        <w:t>Receive report on government grant funding and ensure reports are published on the school website - pupil premium, P</w:t>
      </w:r>
      <w:r>
        <w:rPr>
          <w:rFonts w:ascii="Arial" w:hAnsi="Arial" w:cs="Arial"/>
          <w:bCs/>
          <w:sz w:val="24"/>
          <w:szCs w:val="32"/>
        </w:rPr>
        <w:t>.</w:t>
      </w:r>
      <w:r w:rsidRPr="00AE22E5">
        <w:rPr>
          <w:rFonts w:ascii="Arial" w:hAnsi="Arial" w:cs="Arial"/>
          <w:bCs/>
          <w:sz w:val="24"/>
          <w:szCs w:val="32"/>
        </w:rPr>
        <w:t>E and sports funding (primary), 16-19 bursary and year 7 catch up funding (secondary), Covid-19 catch-up funding and SEND top up funding.</w:t>
      </w:r>
    </w:p>
    <w:p w14:paraId="28F78A3E" w14:textId="77777777" w:rsidR="003D2C9F" w:rsidRDefault="00AE22E5" w:rsidP="003D2C9F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Review governor responsibilities as per the scheme of delegation and statutory responsibilities </w:t>
      </w:r>
    </w:p>
    <w:p w14:paraId="1F8DAFF5" w14:textId="3B7F2E77" w:rsidR="00AE22E5" w:rsidRDefault="003D2C9F" w:rsidP="003D2C9F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bCs/>
          <w:sz w:val="24"/>
          <w:szCs w:val="32"/>
        </w:rPr>
      </w:pPr>
      <w:r w:rsidRPr="003D2C9F">
        <w:rPr>
          <w:rFonts w:ascii="Arial" w:hAnsi="Arial" w:cs="Arial"/>
          <w:bCs/>
          <w:sz w:val="24"/>
          <w:szCs w:val="32"/>
        </w:rPr>
        <w:t xml:space="preserve">Review and approve (if approval </w:t>
      </w:r>
      <w:proofErr w:type="gramStart"/>
      <w:r w:rsidRPr="003D2C9F">
        <w:rPr>
          <w:rFonts w:ascii="Arial" w:hAnsi="Arial" w:cs="Arial"/>
          <w:bCs/>
          <w:sz w:val="24"/>
          <w:szCs w:val="32"/>
        </w:rPr>
        <w:t>has</w:t>
      </w:r>
      <w:proofErr w:type="gramEnd"/>
      <w:r w:rsidRPr="003D2C9F">
        <w:rPr>
          <w:rFonts w:ascii="Arial" w:hAnsi="Arial" w:cs="Arial"/>
          <w:bCs/>
          <w:sz w:val="24"/>
          <w:szCs w:val="32"/>
        </w:rPr>
        <w:t xml:space="preserve"> been delegated to LGB level) the arrangements and policy for Supporting Pupils at School with Medical Conditions and ensure that statutory guidance is followed.</w:t>
      </w:r>
    </w:p>
    <w:p w14:paraId="63037C05" w14:textId="0C1AC0D1" w:rsidR="00AE22E5" w:rsidRPr="00C129B1" w:rsidRDefault="00AE22E5" w:rsidP="00AE22E5">
      <w:pPr>
        <w:pStyle w:val="ListParagraph"/>
        <w:rPr>
          <w:rFonts w:ascii="Arial" w:hAnsi="Arial" w:cs="Arial"/>
          <w:bCs/>
          <w:sz w:val="24"/>
          <w:szCs w:val="32"/>
        </w:rPr>
      </w:pPr>
    </w:p>
    <w:p w14:paraId="6C20DF35" w14:textId="37A9E8E9" w:rsidR="005C0EC2" w:rsidRDefault="005C0EC2" w:rsidP="007A02B3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0C58F2F0" w14:textId="4B6C8ED2" w:rsidR="001B2F21" w:rsidRDefault="001B2F21" w:rsidP="007A02B3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1EAFD985" w14:textId="5B3884E1" w:rsidR="001B2F21" w:rsidRDefault="001B2F21" w:rsidP="007A02B3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224E831B" w14:textId="390874B5" w:rsidR="001B2F21" w:rsidRDefault="001B2F21" w:rsidP="007A02B3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14720BB0" w14:textId="763720CC" w:rsidR="001B2F21" w:rsidRDefault="001B2F21" w:rsidP="007A02B3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3BF2255A" w14:textId="494C762D" w:rsidR="003D2C9F" w:rsidRDefault="003D2C9F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br w:type="page"/>
      </w:r>
    </w:p>
    <w:p w14:paraId="155E7B0F" w14:textId="77777777" w:rsidR="001B2F21" w:rsidRDefault="001B2F21" w:rsidP="007A02B3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56EE8195" w14:textId="77777777" w:rsidR="00C129B1" w:rsidRPr="003D2C9F" w:rsidRDefault="00C129B1" w:rsidP="007A02B3">
      <w:pPr>
        <w:spacing w:after="0"/>
        <w:jc w:val="both"/>
        <w:rPr>
          <w:rFonts w:ascii="Arial" w:hAnsi="Arial" w:cs="Arial"/>
          <w:b/>
          <w:bCs/>
          <w:sz w:val="24"/>
          <w:szCs w:val="32"/>
        </w:rPr>
      </w:pPr>
    </w:p>
    <w:p w14:paraId="77F1AB74" w14:textId="77777777" w:rsidR="003D2C9F" w:rsidRDefault="003D2C9F" w:rsidP="00F045A6">
      <w:pPr>
        <w:pStyle w:val="ListParagraph"/>
        <w:ind w:left="360"/>
        <w:jc w:val="both"/>
        <w:rPr>
          <w:rFonts w:ascii="Arial" w:hAnsi="Arial" w:cs="Arial"/>
          <w:b/>
          <w:bCs/>
          <w:sz w:val="32"/>
          <w:szCs w:val="32"/>
        </w:rPr>
      </w:pPr>
    </w:p>
    <w:p w14:paraId="20D6CAF2" w14:textId="77777777" w:rsidR="003D2C9F" w:rsidRDefault="003D2C9F" w:rsidP="00F045A6">
      <w:pPr>
        <w:pStyle w:val="ListParagraph"/>
        <w:ind w:left="360"/>
        <w:jc w:val="both"/>
        <w:rPr>
          <w:rFonts w:ascii="Arial" w:hAnsi="Arial" w:cs="Arial"/>
          <w:b/>
          <w:bCs/>
          <w:sz w:val="32"/>
          <w:szCs w:val="32"/>
        </w:rPr>
      </w:pPr>
    </w:p>
    <w:p w14:paraId="578EC6DD" w14:textId="77777777" w:rsidR="003D2C9F" w:rsidRDefault="003D2C9F" w:rsidP="00F045A6">
      <w:pPr>
        <w:pStyle w:val="ListParagraph"/>
        <w:ind w:left="360"/>
        <w:jc w:val="both"/>
        <w:rPr>
          <w:rFonts w:ascii="Arial" w:hAnsi="Arial" w:cs="Arial"/>
          <w:b/>
          <w:bCs/>
          <w:sz w:val="32"/>
          <w:szCs w:val="32"/>
        </w:rPr>
      </w:pPr>
    </w:p>
    <w:p w14:paraId="441FDC1B" w14:textId="6B347C3B" w:rsidR="007A02B3" w:rsidRPr="003D2C9F" w:rsidRDefault="00F045A6" w:rsidP="00F045A6">
      <w:pPr>
        <w:pStyle w:val="ListParagraph"/>
        <w:ind w:left="360"/>
        <w:jc w:val="both"/>
        <w:rPr>
          <w:rFonts w:ascii="Arial" w:hAnsi="Arial" w:cs="Arial"/>
          <w:b/>
          <w:bCs/>
          <w:sz w:val="32"/>
          <w:szCs w:val="32"/>
        </w:rPr>
      </w:pPr>
      <w:r w:rsidRPr="003D2C9F">
        <w:rPr>
          <w:rFonts w:ascii="Arial" w:hAnsi="Arial" w:cs="Arial"/>
          <w:b/>
          <w:bCs/>
          <w:sz w:val="32"/>
          <w:szCs w:val="32"/>
        </w:rPr>
        <w:t xml:space="preserve">Spring Term </w:t>
      </w:r>
    </w:p>
    <w:p w14:paraId="154BC85C" w14:textId="77777777" w:rsidR="00F045A6" w:rsidRDefault="00F045A6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46E26BC4" w14:textId="57D00E68" w:rsidR="00F045A6" w:rsidRDefault="003D2C9F" w:rsidP="003D2C9F">
      <w:pPr>
        <w:jc w:val="center"/>
        <w:rPr>
          <w:rFonts w:ascii="Arial" w:hAnsi="Arial" w:cs="Arial"/>
          <w:b/>
          <w:sz w:val="24"/>
          <w:szCs w:val="32"/>
        </w:rPr>
      </w:pPr>
      <w:r w:rsidRPr="003D2C9F">
        <w:rPr>
          <w:rFonts w:ascii="Arial" w:hAnsi="Arial" w:cs="Arial"/>
          <w:b/>
          <w:sz w:val="24"/>
          <w:szCs w:val="32"/>
        </w:rPr>
        <w:t>Trust Board Tasks</w:t>
      </w:r>
    </w:p>
    <w:p w14:paraId="63C59940" w14:textId="6312DD80" w:rsidR="003D2C9F" w:rsidRPr="003D2C9F" w:rsidRDefault="003D2C9F" w:rsidP="003D2C9F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32"/>
        </w:rPr>
      </w:pPr>
      <w:r w:rsidRPr="003D2C9F">
        <w:rPr>
          <w:rFonts w:ascii="Arial" w:hAnsi="Arial" w:cs="Arial"/>
          <w:bCs/>
          <w:sz w:val="24"/>
          <w:szCs w:val="32"/>
        </w:rPr>
        <w:t>Receive confirmation audited accounts are available on the website and will be filed with Companies House by 31 May</w:t>
      </w:r>
    </w:p>
    <w:p w14:paraId="65C85289" w14:textId="005D5CB4" w:rsidR="003D2C9F" w:rsidRDefault="003D2C9F" w:rsidP="003D2C9F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32"/>
        </w:rPr>
      </w:pPr>
      <w:r w:rsidRPr="003D2C9F">
        <w:rPr>
          <w:rFonts w:ascii="Arial" w:hAnsi="Arial" w:cs="Arial"/>
          <w:bCs/>
          <w:sz w:val="24"/>
          <w:szCs w:val="32"/>
        </w:rPr>
        <w:t>Consider monthly management accounts and KPI reports.</w:t>
      </w:r>
    </w:p>
    <w:p w14:paraId="18BA0D2E" w14:textId="21947A0A" w:rsidR="003D2C9F" w:rsidRDefault="003D2C9F" w:rsidP="003D2C9F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32"/>
        </w:rPr>
      </w:pPr>
      <w:r w:rsidRPr="003D2C9F">
        <w:rPr>
          <w:rFonts w:ascii="Arial" w:hAnsi="Arial" w:cs="Arial"/>
          <w:bCs/>
          <w:sz w:val="24"/>
          <w:szCs w:val="32"/>
        </w:rPr>
        <w:t>Approve the SEND Information Report (to be updated annually).</w:t>
      </w:r>
    </w:p>
    <w:p w14:paraId="581A858F" w14:textId="2B07DB25" w:rsidR="001E22E0" w:rsidRDefault="001E22E0" w:rsidP="003D2C9F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Approve the academy calendar for the next academic year</w:t>
      </w:r>
    </w:p>
    <w:p w14:paraId="676EF1E1" w14:textId="2A8C4E49" w:rsidR="001E22E0" w:rsidRDefault="001E22E0" w:rsidP="003D2C9F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Approve admissions policy </w:t>
      </w:r>
    </w:p>
    <w:p w14:paraId="2AC4F7BC" w14:textId="325A2429" w:rsidR="00C95744" w:rsidRDefault="00C95744" w:rsidP="00C95744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Receive a report from the accounting officer</w:t>
      </w:r>
    </w:p>
    <w:p w14:paraId="472A1189" w14:textId="71055DA3" w:rsidR="00137386" w:rsidRPr="00137386" w:rsidRDefault="00137386" w:rsidP="00137386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Review any policies as required by the annual cycle</w:t>
      </w:r>
    </w:p>
    <w:p w14:paraId="774D2AB2" w14:textId="77777777" w:rsidR="00F045A6" w:rsidRPr="006D79FA" w:rsidRDefault="00F045A6" w:rsidP="006D79FA">
      <w:pPr>
        <w:pStyle w:val="ListParagraph"/>
        <w:ind w:left="360"/>
        <w:rPr>
          <w:rFonts w:ascii="Arial" w:hAnsi="Arial" w:cs="Arial"/>
          <w:sz w:val="24"/>
          <w:szCs w:val="32"/>
        </w:rPr>
      </w:pPr>
    </w:p>
    <w:p w14:paraId="41D36BE2" w14:textId="77777777" w:rsidR="003D2C9F" w:rsidRPr="006D79FA" w:rsidRDefault="003D2C9F" w:rsidP="003D2C9F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6D79FA">
        <w:rPr>
          <w:rFonts w:ascii="Arial" w:hAnsi="Arial" w:cs="Arial"/>
          <w:b/>
          <w:sz w:val="24"/>
          <w:szCs w:val="32"/>
        </w:rPr>
        <w:t>Finan</w:t>
      </w:r>
      <w:r>
        <w:rPr>
          <w:rFonts w:ascii="Arial" w:hAnsi="Arial" w:cs="Arial"/>
          <w:b/>
          <w:sz w:val="24"/>
          <w:szCs w:val="32"/>
        </w:rPr>
        <w:t>ce</w:t>
      </w:r>
    </w:p>
    <w:p w14:paraId="6FC52E2C" w14:textId="0B6FDBB1" w:rsidR="006D79FA" w:rsidRDefault="006D79FA" w:rsidP="001E22E0">
      <w:pPr>
        <w:spacing w:after="0"/>
        <w:rPr>
          <w:rFonts w:ascii="Arial" w:hAnsi="Arial" w:cs="Arial"/>
          <w:b/>
          <w:sz w:val="24"/>
          <w:szCs w:val="32"/>
        </w:rPr>
      </w:pPr>
    </w:p>
    <w:p w14:paraId="13261DDE" w14:textId="66185271" w:rsidR="001E22E0" w:rsidRDefault="001E22E0" w:rsidP="001E22E0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Monitor monthly accounts/budget report</w:t>
      </w:r>
    </w:p>
    <w:p w14:paraId="0EF17BCC" w14:textId="77777777" w:rsidR="001E22E0" w:rsidRPr="001E22E0" w:rsidRDefault="001E22E0" w:rsidP="001E22E0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32"/>
        </w:rPr>
      </w:pPr>
      <w:r w:rsidRPr="001E22E0">
        <w:rPr>
          <w:rFonts w:ascii="Arial" w:hAnsi="Arial" w:cs="Arial"/>
          <w:bCs/>
          <w:sz w:val="24"/>
          <w:szCs w:val="32"/>
        </w:rPr>
        <w:t>Ensure school has in place an inventory of non-capital assets.</w:t>
      </w:r>
    </w:p>
    <w:p w14:paraId="4E1FA758" w14:textId="736159A6" w:rsidR="001E22E0" w:rsidRDefault="001E22E0" w:rsidP="001E22E0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32"/>
        </w:rPr>
      </w:pPr>
      <w:r w:rsidRPr="001E22E0">
        <w:rPr>
          <w:rFonts w:ascii="Arial" w:hAnsi="Arial" w:cs="Arial"/>
          <w:bCs/>
          <w:sz w:val="24"/>
          <w:szCs w:val="32"/>
        </w:rPr>
        <w:t>Ensure robust controls are in place in relation to fraudulent or improper use of public funds.</w:t>
      </w:r>
    </w:p>
    <w:p w14:paraId="78B937AD" w14:textId="11A8AEEC" w:rsidR="001735A0" w:rsidRDefault="001735A0" w:rsidP="001E22E0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Complete a </w:t>
      </w:r>
      <w:r w:rsidRPr="001735A0">
        <w:rPr>
          <w:rFonts w:ascii="Arial" w:hAnsi="Arial" w:cs="Arial"/>
          <w:bCs/>
          <w:sz w:val="24"/>
          <w:szCs w:val="32"/>
        </w:rPr>
        <w:t>self-assessment against the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Pr="001735A0">
        <w:rPr>
          <w:rFonts w:ascii="Arial" w:hAnsi="Arial" w:cs="Arial"/>
          <w:bCs/>
          <w:sz w:val="24"/>
          <w:szCs w:val="32"/>
        </w:rPr>
        <w:t>Schools Resource Management Statutory Assessment Tool</w:t>
      </w:r>
      <w:r>
        <w:rPr>
          <w:rFonts w:ascii="Arial" w:hAnsi="Arial" w:cs="Arial"/>
          <w:bCs/>
          <w:sz w:val="24"/>
          <w:szCs w:val="32"/>
        </w:rPr>
        <w:t xml:space="preserve"> by 15</w:t>
      </w:r>
      <w:r w:rsidRPr="001735A0">
        <w:rPr>
          <w:rFonts w:ascii="Arial" w:hAnsi="Arial" w:cs="Arial"/>
          <w:bCs/>
          <w:sz w:val="24"/>
          <w:szCs w:val="32"/>
          <w:vertAlign w:val="superscript"/>
        </w:rPr>
        <w:t>th</w:t>
      </w:r>
      <w:r>
        <w:rPr>
          <w:rFonts w:ascii="Arial" w:hAnsi="Arial" w:cs="Arial"/>
          <w:bCs/>
          <w:sz w:val="24"/>
          <w:szCs w:val="32"/>
        </w:rPr>
        <w:t xml:space="preserve"> March</w:t>
      </w:r>
    </w:p>
    <w:p w14:paraId="0F4B43B1" w14:textId="47F1A78F" w:rsidR="001735A0" w:rsidRDefault="005504F6" w:rsidP="001E22E0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D</w:t>
      </w:r>
      <w:r w:rsidR="001735A0">
        <w:rPr>
          <w:rFonts w:ascii="Arial" w:hAnsi="Arial" w:cs="Arial"/>
          <w:bCs/>
          <w:sz w:val="24"/>
          <w:szCs w:val="32"/>
        </w:rPr>
        <w:t>raft a budget for the following financial year for approval by the Trust Board</w:t>
      </w:r>
    </w:p>
    <w:p w14:paraId="60C9E649" w14:textId="6C70C15D" w:rsidR="00137386" w:rsidRPr="00137386" w:rsidRDefault="00137386" w:rsidP="00137386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R</w:t>
      </w:r>
      <w:r w:rsidRPr="00C95744">
        <w:rPr>
          <w:rFonts w:ascii="Arial" w:hAnsi="Arial" w:cs="Arial"/>
          <w:bCs/>
          <w:sz w:val="24"/>
          <w:szCs w:val="32"/>
        </w:rPr>
        <w:t xml:space="preserve">eceive </w:t>
      </w:r>
      <w:r>
        <w:rPr>
          <w:rFonts w:ascii="Arial" w:hAnsi="Arial" w:cs="Arial"/>
          <w:bCs/>
          <w:sz w:val="24"/>
          <w:szCs w:val="32"/>
        </w:rPr>
        <w:t xml:space="preserve">internal scrutiny </w:t>
      </w:r>
      <w:r w:rsidRPr="00C95744">
        <w:rPr>
          <w:rFonts w:ascii="Arial" w:hAnsi="Arial" w:cs="Arial"/>
          <w:bCs/>
          <w:sz w:val="24"/>
          <w:szCs w:val="32"/>
        </w:rPr>
        <w:t>reports and review strategic risks and GDPR compliance.</w:t>
      </w:r>
    </w:p>
    <w:p w14:paraId="5D4BC82D" w14:textId="3F4B4D00" w:rsidR="001E22E0" w:rsidRDefault="001E22E0" w:rsidP="001E22E0">
      <w:pPr>
        <w:spacing w:after="0"/>
        <w:rPr>
          <w:rFonts w:ascii="Arial" w:hAnsi="Arial" w:cs="Arial"/>
          <w:b/>
          <w:sz w:val="24"/>
          <w:szCs w:val="32"/>
        </w:rPr>
      </w:pPr>
    </w:p>
    <w:p w14:paraId="46D5CCFF" w14:textId="77777777" w:rsidR="001E22E0" w:rsidRPr="006D79FA" w:rsidRDefault="001E22E0" w:rsidP="001E22E0">
      <w:pPr>
        <w:spacing w:after="0"/>
        <w:rPr>
          <w:rFonts w:ascii="Arial" w:hAnsi="Arial" w:cs="Arial"/>
          <w:b/>
          <w:sz w:val="24"/>
          <w:szCs w:val="32"/>
        </w:rPr>
      </w:pPr>
    </w:p>
    <w:p w14:paraId="47E8BC60" w14:textId="0B5D0794" w:rsidR="001735A0" w:rsidRDefault="00406D14" w:rsidP="001735A0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Other</w:t>
      </w:r>
      <w:r w:rsidR="006D79FA" w:rsidRPr="006D79FA">
        <w:rPr>
          <w:rFonts w:ascii="Arial" w:hAnsi="Arial" w:cs="Arial"/>
          <w:b/>
          <w:sz w:val="24"/>
          <w:szCs w:val="32"/>
        </w:rPr>
        <w:t xml:space="preserve"> Tasks</w:t>
      </w:r>
      <w:r>
        <w:rPr>
          <w:rFonts w:ascii="Arial" w:hAnsi="Arial" w:cs="Arial"/>
          <w:b/>
          <w:sz w:val="24"/>
          <w:szCs w:val="32"/>
        </w:rPr>
        <w:t xml:space="preserve"> </w:t>
      </w:r>
    </w:p>
    <w:p w14:paraId="0AF872C4" w14:textId="78576CF1" w:rsidR="001735A0" w:rsidRDefault="001735A0" w:rsidP="001735A0">
      <w:pPr>
        <w:spacing w:after="0"/>
        <w:rPr>
          <w:rFonts w:ascii="Arial" w:hAnsi="Arial" w:cs="Arial"/>
          <w:b/>
          <w:sz w:val="24"/>
          <w:szCs w:val="32"/>
        </w:rPr>
      </w:pPr>
    </w:p>
    <w:p w14:paraId="4CFB4C0A" w14:textId="148F898B" w:rsidR="001735A0" w:rsidRPr="001735A0" w:rsidRDefault="001735A0" w:rsidP="001735A0">
      <w:pPr>
        <w:pStyle w:val="ListParagraph"/>
        <w:numPr>
          <w:ilvl w:val="0"/>
          <w:numId w:val="46"/>
        </w:numPr>
        <w:rPr>
          <w:rFonts w:ascii="Arial" w:hAnsi="Arial" w:cs="Arial"/>
          <w:bCs/>
          <w:sz w:val="24"/>
          <w:szCs w:val="32"/>
        </w:rPr>
      </w:pPr>
      <w:r w:rsidRPr="001735A0">
        <w:rPr>
          <w:rFonts w:ascii="Arial" w:hAnsi="Arial" w:cs="Arial"/>
          <w:bCs/>
          <w:sz w:val="24"/>
          <w:szCs w:val="32"/>
        </w:rPr>
        <w:t>Ensure there is an annual inspection of premises and priorities for maintenance and development are identified</w:t>
      </w:r>
    </w:p>
    <w:p w14:paraId="59ECBA46" w14:textId="77777777" w:rsidR="006D79FA" w:rsidRPr="006D79FA" w:rsidRDefault="006D79FA" w:rsidP="006D79FA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7CEBD7B6" w14:textId="77777777" w:rsidR="006D79FA" w:rsidRDefault="006D79FA" w:rsidP="006D79FA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38F4D76A" w14:textId="0DA87318" w:rsidR="001E22E0" w:rsidRDefault="003D2C9F" w:rsidP="001E22E0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Local Governing Board Tasks</w:t>
      </w:r>
      <w:r w:rsidR="001735A0">
        <w:rPr>
          <w:rFonts w:ascii="Arial" w:hAnsi="Arial" w:cs="Arial"/>
          <w:b/>
          <w:sz w:val="24"/>
          <w:szCs w:val="32"/>
        </w:rPr>
        <w:t xml:space="preserve"> – depending on delegation</w:t>
      </w:r>
    </w:p>
    <w:p w14:paraId="66FE521F" w14:textId="45A16340" w:rsidR="001E22E0" w:rsidRDefault="001E22E0" w:rsidP="001E22E0">
      <w:pPr>
        <w:spacing w:after="0"/>
        <w:rPr>
          <w:rFonts w:ascii="Arial" w:hAnsi="Arial" w:cs="Arial"/>
          <w:b/>
          <w:sz w:val="24"/>
          <w:szCs w:val="32"/>
        </w:rPr>
      </w:pPr>
    </w:p>
    <w:p w14:paraId="5B696EFB" w14:textId="5054EA82" w:rsidR="001E22E0" w:rsidRPr="001E22E0" w:rsidRDefault="001E22E0" w:rsidP="001E22E0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4"/>
          <w:szCs w:val="32"/>
        </w:rPr>
      </w:pPr>
      <w:r w:rsidRPr="001E22E0">
        <w:rPr>
          <w:rFonts w:ascii="Arial" w:hAnsi="Arial" w:cs="Arial"/>
          <w:bCs/>
          <w:sz w:val="24"/>
          <w:szCs w:val="32"/>
        </w:rPr>
        <w:t>Review the school’s career information (secondary)</w:t>
      </w:r>
    </w:p>
    <w:p w14:paraId="0481480F" w14:textId="77777777" w:rsidR="00406D14" w:rsidRDefault="00406D14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6EB61C45" w14:textId="77777777" w:rsidR="00406D14" w:rsidRDefault="00406D14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5B678571" w14:textId="77777777" w:rsidR="00406D14" w:rsidRDefault="00406D14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2D771BFD" w14:textId="7C23C3F0" w:rsidR="006D79FA" w:rsidRDefault="006D79FA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0320BF8F" w14:textId="1A617DAF" w:rsidR="001735A0" w:rsidRDefault="001735A0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291F66EA" w14:textId="34BBDC4D" w:rsidR="001735A0" w:rsidRDefault="001735A0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25FF3FC7" w14:textId="4C3E8BE9" w:rsidR="001735A0" w:rsidRDefault="001735A0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168A4296" w14:textId="51293F45" w:rsidR="001735A0" w:rsidRDefault="001735A0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366D1E8C" w14:textId="77777777" w:rsidR="001735A0" w:rsidRDefault="001735A0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28FFA2BC" w14:textId="77777777" w:rsidR="006D79FA" w:rsidRPr="001735A0" w:rsidRDefault="006D79FA" w:rsidP="001735A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1735A0">
        <w:rPr>
          <w:rFonts w:ascii="Arial" w:hAnsi="Arial" w:cs="Arial"/>
          <w:b/>
          <w:bCs/>
          <w:sz w:val="32"/>
          <w:szCs w:val="32"/>
        </w:rPr>
        <w:t>Summer Term</w:t>
      </w:r>
    </w:p>
    <w:p w14:paraId="016F52B4" w14:textId="4BDB7EDD" w:rsidR="006D79FA" w:rsidRDefault="001735A0" w:rsidP="001735A0">
      <w:pPr>
        <w:jc w:val="center"/>
        <w:rPr>
          <w:rFonts w:ascii="Arial" w:hAnsi="Arial" w:cs="Arial"/>
          <w:b/>
          <w:sz w:val="24"/>
          <w:szCs w:val="32"/>
        </w:rPr>
      </w:pPr>
      <w:r w:rsidRPr="001735A0">
        <w:rPr>
          <w:rFonts w:ascii="Arial" w:hAnsi="Arial" w:cs="Arial"/>
          <w:b/>
          <w:sz w:val="24"/>
          <w:szCs w:val="32"/>
        </w:rPr>
        <w:t>Trust Board Tasks</w:t>
      </w:r>
    </w:p>
    <w:p w14:paraId="3E9EBD4D" w14:textId="1E6B873B" w:rsidR="001735A0" w:rsidRDefault="001735A0" w:rsidP="001735A0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4"/>
          <w:szCs w:val="32"/>
        </w:rPr>
      </w:pPr>
      <w:r w:rsidRPr="001735A0">
        <w:rPr>
          <w:rFonts w:ascii="Arial" w:hAnsi="Arial" w:cs="Arial"/>
          <w:bCs/>
          <w:sz w:val="24"/>
          <w:szCs w:val="32"/>
        </w:rPr>
        <w:t>The approval of a balanced budget must be minuted by 31 August.</w:t>
      </w:r>
    </w:p>
    <w:p w14:paraId="1E2FA499" w14:textId="35FAC8F4" w:rsidR="00C95744" w:rsidRDefault="00C95744" w:rsidP="001735A0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Receive a report from the accounting officer</w:t>
      </w:r>
    </w:p>
    <w:p w14:paraId="70FC1506" w14:textId="75E618D1" w:rsidR="00C95744" w:rsidRDefault="00C95744" w:rsidP="001735A0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4"/>
          <w:szCs w:val="32"/>
        </w:rPr>
      </w:pPr>
      <w:r w:rsidRPr="00C95744">
        <w:rPr>
          <w:rFonts w:ascii="Arial" w:hAnsi="Arial" w:cs="Arial"/>
          <w:bCs/>
          <w:sz w:val="24"/>
          <w:szCs w:val="32"/>
        </w:rPr>
        <w:t>Update and publish the Annual Governance Statement on the website.</w:t>
      </w:r>
    </w:p>
    <w:p w14:paraId="67F1E325" w14:textId="77777777" w:rsidR="00137386" w:rsidRDefault="00137386" w:rsidP="00137386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Review any policies as required by the annual cycle</w:t>
      </w:r>
    </w:p>
    <w:p w14:paraId="17530BA1" w14:textId="77777777" w:rsidR="00137386" w:rsidRPr="001735A0" w:rsidRDefault="00137386" w:rsidP="00137386">
      <w:pPr>
        <w:pStyle w:val="ListParagraph"/>
        <w:ind w:left="360"/>
        <w:rPr>
          <w:rFonts w:ascii="Arial" w:hAnsi="Arial" w:cs="Arial"/>
          <w:bCs/>
          <w:sz w:val="24"/>
          <w:szCs w:val="32"/>
        </w:rPr>
      </w:pPr>
    </w:p>
    <w:p w14:paraId="0E7F6FF7" w14:textId="49F70DBA" w:rsidR="001735A0" w:rsidRDefault="001735A0" w:rsidP="001735A0">
      <w:pPr>
        <w:pStyle w:val="ListParagraph"/>
        <w:ind w:left="360"/>
        <w:jc w:val="center"/>
        <w:rPr>
          <w:rFonts w:ascii="Arial" w:hAnsi="Arial" w:cs="Arial"/>
          <w:b/>
          <w:sz w:val="24"/>
          <w:szCs w:val="32"/>
        </w:rPr>
      </w:pPr>
    </w:p>
    <w:p w14:paraId="018A328C" w14:textId="7F30BCF3" w:rsidR="00C95744" w:rsidRDefault="001735A0" w:rsidP="00C95744">
      <w:pPr>
        <w:jc w:val="center"/>
        <w:rPr>
          <w:rFonts w:ascii="Arial" w:hAnsi="Arial" w:cs="Arial"/>
          <w:b/>
          <w:sz w:val="24"/>
          <w:szCs w:val="32"/>
        </w:rPr>
      </w:pPr>
      <w:r w:rsidRPr="001735A0">
        <w:rPr>
          <w:rFonts w:ascii="Arial" w:hAnsi="Arial" w:cs="Arial"/>
          <w:b/>
          <w:sz w:val="24"/>
          <w:szCs w:val="32"/>
        </w:rPr>
        <w:t>Finance</w:t>
      </w:r>
    </w:p>
    <w:p w14:paraId="0BCDA776" w14:textId="2EBC1E52" w:rsidR="00C95744" w:rsidRDefault="00C95744" w:rsidP="00C95744">
      <w:pPr>
        <w:pStyle w:val="ListParagraph"/>
        <w:numPr>
          <w:ilvl w:val="0"/>
          <w:numId w:val="47"/>
        </w:numPr>
        <w:rPr>
          <w:rFonts w:ascii="Arial" w:hAnsi="Arial" w:cs="Arial"/>
          <w:bCs/>
          <w:sz w:val="24"/>
          <w:szCs w:val="32"/>
        </w:rPr>
      </w:pPr>
      <w:r w:rsidRPr="00C95744">
        <w:rPr>
          <w:rFonts w:ascii="Arial" w:hAnsi="Arial" w:cs="Arial"/>
          <w:bCs/>
          <w:sz w:val="24"/>
          <w:szCs w:val="32"/>
        </w:rPr>
        <w:t>Monitor monthly accounts/budget report</w:t>
      </w:r>
    </w:p>
    <w:p w14:paraId="01E4018A" w14:textId="099213AE" w:rsidR="00C95744" w:rsidRDefault="00137386" w:rsidP="00C95744">
      <w:pPr>
        <w:pStyle w:val="ListParagraph"/>
        <w:numPr>
          <w:ilvl w:val="0"/>
          <w:numId w:val="47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R</w:t>
      </w:r>
      <w:r w:rsidR="00C95744" w:rsidRPr="00C95744">
        <w:rPr>
          <w:rFonts w:ascii="Arial" w:hAnsi="Arial" w:cs="Arial"/>
          <w:bCs/>
          <w:sz w:val="24"/>
          <w:szCs w:val="32"/>
        </w:rPr>
        <w:t xml:space="preserve">eceive </w:t>
      </w:r>
      <w:r>
        <w:rPr>
          <w:rFonts w:ascii="Arial" w:hAnsi="Arial" w:cs="Arial"/>
          <w:bCs/>
          <w:sz w:val="24"/>
          <w:szCs w:val="32"/>
        </w:rPr>
        <w:t xml:space="preserve">internal scrutiny </w:t>
      </w:r>
      <w:r w:rsidR="00C95744" w:rsidRPr="00C95744">
        <w:rPr>
          <w:rFonts w:ascii="Arial" w:hAnsi="Arial" w:cs="Arial"/>
          <w:bCs/>
          <w:sz w:val="24"/>
          <w:szCs w:val="32"/>
        </w:rPr>
        <w:t>reports and review strategic risks and GDPR compliance.</w:t>
      </w:r>
    </w:p>
    <w:p w14:paraId="44F9AC59" w14:textId="77777777" w:rsidR="005504F6" w:rsidRDefault="005504F6" w:rsidP="005504F6">
      <w:pPr>
        <w:pStyle w:val="ListParagraph"/>
        <w:numPr>
          <w:ilvl w:val="0"/>
          <w:numId w:val="47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Draft a budget for the following financial year for approval by the Trust Board</w:t>
      </w:r>
    </w:p>
    <w:p w14:paraId="0C9E2665" w14:textId="77777777" w:rsidR="006D79FA" w:rsidRPr="006D79FA" w:rsidRDefault="006D79FA" w:rsidP="001735A0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2A33A5D1" w14:textId="3955A67A" w:rsidR="006D79FA" w:rsidRDefault="006D79FA" w:rsidP="001735A0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Other </w:t>
      </w:r>
      <w:r w:rsidRPr="005C0EC2">
        <w:rPr>
          <w:rFonts w:ascii="Arial" w:hAnsi="Arial" w:cs="Arial"/>
          <w:b/>
          <w:sz w:val="24"/>
          <w:szCs w:val="32"/>
        </w:rPr>
        <w:t>Tasks</w:t>
      </w:r>
    </w:p>
    <w:p w14:paraId="25E06F7D" w14:textId="2E21C7BB" w:rsidR="005504F6" w:rsidRDefault="005504F6" w:rsidP="005504F6">
      <w:pPr>
        <w:spacing w:after="0"/>
        <w:rPr>
          <w:rFonts w:ascii="Arial" w:hAnsi="Arial" w:cs="Arial"/>
          <w:b/>
          <w:sz w:val="24"/>
          <w:szCs w:val="32"/>
        </w:rPr>
      </w:pPr>
    </w:p>
    <w:p w14:paraId="60F8290C" w14:textId="1D578048" w:rsidR="005504F6" w:rsidRDefault="005504F6" w:rsidP="005504F6">
      <w:pPr>
        <w:pStyle w:val="ListParagraph"/>
        <w:numPr>
          <w:ilvl w:val="0"/>
          <w:numId w:val="48"/>
        </w:numPr>
        <w:rPr>
          <w:rFonts w:ascii="Arial" w:hAnsi="Arial" w:cs="Arial"/>
          <w:bCs/>
          <w:sz w:val="24"/>
          <w:szCs w:val="32"/>
        </w:rPr>
      </w:pPr>
      <w:r w:rsidRPr="005504F6">
        <w:rPr>
          <w:rFonts w:ascii="Arial" w:hAnsi="Arial" w:cs="Arial"/>
          <w:bCs/>
          <w:sz w:val="24"/>
          <w:szCs w:val="32"/>
        </w:rPr>
        <w:t>Review, approve and implement a Health and Safety policy</w:t>
      </w:r>
    </w:p>
    <w:p w14:paraId="40E10054" w14:textId="3594D522" w:rsidR="005504F6" w:rsidRDefault="005504F6" w:rsidP="005504F6">
      <w:pPr>
        <w:pStyle w:val="ListParagraph"/>
        <w:numPr>
          <w:ilvl w:val="0"/>
          <w:numId w:val="48"/>
        </w:numPr>
        <w:rPr>
          <w:rFonts w:ascii="Arial" w:hAnsi="Arial" w:cs="Arial"/>
          <w:bCs/>
          <w:sz w:val="24"/>
          <w:szCs w:val="32"/>
        </w:rPr>
      </w:pPr>
      <w:r w:rsidRPr="005504F6">
        <w:rPr>
          <w:rFonts w:ascii="Arial" w:hAnsi="Arial" w:cs="Arial"/>
          <w:bCs/>
          <w:sz w:val="24"/>
          <w:szCs w:val="32"/>
        </w:rPr>
        <w:t>Ensure statutory guidance is followed and review and approve the Sex, Relationships and Health Education policies.</w:t>
      </w:r>
    </w:p>
    <w:p w14:paraId="29C1494D" w14:textId="56DE6215" w:rsidR="005504F6" w:rsidRPr="005504F6" w:rsidRDefault="005504F6" w:rsidP="005504F6">
      <w:pPr>
        <w:pStyle w:val="ListParagraph"/>
        <w:numPr>
          <w:ilvl w:val="0"/>
          <w:numId w:val="48"/>
        </w:numPr>
        <w:rPr>
          <w:rFonts w:ascii="Arial" w:hAnsi="Arial" w:cs="Arial"/>
          <w:bCs/>
          <w:sz w:val="24"/>
          <w:szCs w:val="32"/>
        </w:rPr>
      </w:pPr>
      <w:r w:rsidRPr="005504F6">
        <w:rPr>
          <w:rFonts w:ascii="Arial" w:hAnsi="Arial" w:cs="Arial"/>
          <w:bCs/>
          <w:sz w:val="24"/>
          <w:szCs w:val="32"/>
        </w:rPr>
        <w:t>Approve an accessibility plan.</w:t>
      </w:r>
    </w:p>
    <w:p w14:paraId="68B471DB" w14:textId="6F3F6F68" w:rsidR="006D79FA" w:rsidRDefault="006D79FA" w:rsidP="001735A0">
      <w:pPr>
        <w:pStyle w:val="ListParagraph"/>
        <w:ind w:left="0"/>
        <w:jc w:val="center"/>
        <w:rPr>
          <w:rFonts w:ascii="Arial" w:hAnsi="Arial" w:cs="Arial"/>
          <w:sz w:val="24"/>
          <w:szCs w:val="32"/>
        </w:rPr>
      </w:pPr>
    </w:p>
    <w:p w14:paraId="6D80CB21" w14:textId="0D75E5CD" w:rsidR="006D79FA" w:rsidRDefault="001735A0" w:rsidP="001735A0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Local Governing Board Tasks – depending on delegation</w:t>
      </w:r>
    </w:p>
    <w:p w14:paraId="00FD9266" w14:textId="77777777" w:rsidR="006D79FA" w:rsidRDefault="006D79FA" w:rsidP="006D79FA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0658D84A" w14:textId="25E94D40" w:rsidR="00777A99" w:rsidRPr="005504F6" w:rsidRDefault="005504F6" w:rsidP="005504F6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Receive and approve the draft budget </w:t>
      </w:r>
    </w:p>
    <w:p w14:paraId="196E41B9" w14:textId="77777777" w:rsidR="00777A99" w:rsidRDefault="00777A99" w:rsidP="00777A99">
      <w:pPr>
        <w:jc w:val="both"/>
        <w:rPr>
          <w:rFonts w:ascii="Arial" w:hAnsi="Arial" w:cs="Arial"/>
          <w:sz w:val="24"/>
          <w:szCs w:val="32"/>
        </w:rPr>
      </w:pPr>
    </w:p>
    <w:p w14:paraId="35DC2632" w14:textId="77777777" w:rsidR="00777A99" w:rsidRDefault="00777A99" w:rsidP="00777A99">
      <w:pPr>
        <w:jc w:val="both"/>
        <w:rPr>
          <w:rFonts w:ascii="Arial" w:hAnsi="Arial" w:cs="Arial"/>
          <w:sz w:val="24"/>
          <w:szCs w:val="32"/>
        </w:rPr>
      </w:pPr>
    </w:p>
    <w:p w14:paraId="1EF7BDB7" w14:textId="231BC521" w:rsidR="00C95744" w:rsidRDefault="00C95744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br w:type="page"/>
      </w:r>
    </w:p>
    <w:p w14:paraId="7B664D17" w14:textId="77777777" w:rsidR="00777A99" w:rsidRDefault="00777A99" w:rsidP="00777A99">
      <w:pPr>
        <w:jc w:val="both"/>
        <w:rPr>
          <w:rFonts w:ascii="Arial" w:hAnsi="Arial" w:cs="Arial"/>
          <w:sz w:val="24"/>
          <w:szCs w:val="32"/>
        </w:rPr>
      </w:pPr>
    </w:p>
    <w:p w14:paraId="5C0DC0FD" w14:textId="16B19D27" w:rsidR="001B2F21" w:rsidRDefault="001B2F21" w:rsidP="00777A99">
      <w:pPr>
        <w:jc w:val="both"/>
        <w:rPr>
          <w:rFonts w:ascii="Arial" w:hAnsi="Arial" w:cs="Arial"/>
          <w:sz w:val="24"/>
          <w:szCs w:val="32"/>
        </w:rPr>
      </w:pPr>
    </w:p>
    <w:p w14:paraId="53F64C5C" w14:textId="77777777" w:rsidR="001B2F21" w:rsidRDefault="001B2F21" w:rsidP="00777A99">
      <w:pPr>
        <w:jc w:val="both"/>
        <w:rPr>
          <w:rFonts w:ascii="Arial" w:hAnsi="Arial" w:cs="Arial"/>
          <w:sz w:val="24"/>
          <w:szCs w:val="32"/>
        </w:rPr>
      </w:pPr>
    </w:p>
    <w:p w14:paraId="32C40A05" w14:textId="77777777" w:rsidR="00777A99" w:rsidRPr="00C95744" w:rsidRDefault="00777A99" w:rsidP="00865EC1">
      <w:pPr>
        <w:jc w:val="center"/>
        <w:rPr>
          <w:rFonts w:ascii="Arial" w:hAnsi="Arial" w:cs="Arial"/>
          <w:b/>
          <w:sz w:val="32"/>
          <w:szCs w:val="32"/>
        </w:rPr>
      </w:pPr>
      <w:r w:rsidRPr="00C95744">
        <w:rPr>
          <w:rFonts w:ascii="Arial" w:hAnsi="Arial" w:cs="Arial"/>
          <w:b/>
          <w:sz w:val="32"/>
          <w:szCs w:val="32"/>
        </w:rPr>
        <w:t>On a Regular Basis/At Any Time of the School Year</w:t>
      </w:r>
    </w:p>
    <w:p w14:paraId="44F0590B" w14:textId="10E97994" w:rsidR="001B2F21" w:rsidRPr="00865EC1" w:rsidRDefault="001B2F21" w:rsidP="001B2F21">
      <w:pPr>
        <w:jc w:val="center"/>
        <w:rPr>
          <w:rFonts w:ascii="Arial" w:hAnsi="Arial" w:cs="Arial"/>
          <w:b/>
          <w:bCs/>
          <w:sz w:val="24"/>
          <w:szCs w:val="32"/>
        </w:rPr>
      </w:pPr>
      <w:r w:rsidRPr="00865EC1">
        <w:rPr>
          <w:rFonts w:ascii="Arial" w:hAnsi="Arial" w:cs="Arial"/>
          <w:b/>
          <w:bCs/>
          <w:sz w:val="24"/>
          <w:szCs w:val="32"/>
        </w:rPr>
        <w:t xml:space="preserve">Trust Board </w:t>
      </w:r>
    </w:p>
    <w:p w14:paraId="67E9E932" w14:textId="44806667" w:rsidR="001B2F21" w:rsidRDefault="001B2F21" w:rsidP="001B2F21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32"/>
        </w:rPr>
      </w:pPr>
      <w:r w:rsidRPr="001B2F21">
        <w:rPr>
          <w:rFonts w:ascii="Arial" w:hAnsi="Arial" w:cs="Arial"/>
          <w:sz w:val="24"/>
          <w:szCs w:val="32"/>
        </w:rPr>
        <w:t xml:space="preserve">Trustees should receive evidence of how each academy will implement a broad and balanced curriculum including English, mathematics, </w:t>
      </w:r>
      <w:proofErr w:type="gramStart"/>
      <w:r w:rsidRPr="001B2F21">
        <w:rPr>
          <w:rFonts w:ascii="Arial" w:hAnsi="Arial" w:cs="Arial"/>
          <w:sz w:val="24"/>
          <w:szCs w:val="32"/>
        </w:rPr>
        <w:t>science</w:t>
      </w:r>
      <w:proofErr w:type="gramEnd"/>
      <w:r w:rsidRPr="001B2F21">
        <w:rPr>
          <w:rFonts w:ascii="Arial" w:hAnsi="Arial" w:cs="Arial"/>
          <w:sz w:val="24"/>
          <w:szCs w:val="32"/>
        </w:rPr>
        <w:t xml:space="preserve"> and religious education.</w:t>
      </w:r>
    </w:p>
    <w:p w14:paraId="0CE549A0" w14:textId="4E3CF14A" w:rsidR="001B2F21" w:rsidRPr="001B2F21" w:rsidRDefault="001B2F21" w:rsidP="001B2F21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Ensure statutory information is published on the Trust website </w:t>
      </w:r>
      <w:proofErr w:type="gramStart"/>
      <w:r>
        <w:rPr>
          <w:rFonts w:ascii="Arial" w:hAnsi="Arial" w:cs="Arial"/>
          <w:sz w:val="24"/>
          <w:szCs w:val="32"/>
        </w:rPr>
        <w:t>and also</w:t>
      </w:r>
      <w:proofErr w:type="gramEnd"/>
      <w:r>
        <w:rPr>
          <w:rFonts w:ascii="Arial" w:hAnsi="Arial" w:cs="Arial"/>
          <w:sz w:val="24"/>
          <w:szCs w:val="32"/>
        </w:rPr>
        <w:t xml:space="preserve"> on each academy website in the case of MATs</w:t>
      </w:r>
    </w:p>
    <w:p w14:paraId="4F2EFD77" w14:textId="75F3EF09" w:rsidR="00865EC1" w:rsidRDefault="00865EC1" w:rsidP="00865EC1">
      <w:pPr>
        <w:jc w:val="both"/>
        <w:rPr>
          <w:rFonts w:ascii="Arial" w:hAnsi="Arial" w:cs="Arial"/>
          <w:sz w:val="24"/>
          <w:szCs w:val="32"/>
        </w:rPr>
      </w:pPr>
    </w:p>
    <w:p w14:paraId="2A263145" w14:textId="69EE4AF6" w:rsidR="00865EC1" w:rsidRPr="00865EC1" w:rsidRDefault="00865EC1" w:rsidP="00865EC1">
      <w:pPr>
        <w:jc w:val="center"/>
        <w:rPr>
          <w:rFonts w:ascii="Arial" w:hAnsi="Arial" w:cs="Arial"/>
          <w:b/>
          <w:bCs/>
          <w:sz w:val="24"/>
          <w:szCs w:val="32"/>
        </w:rPr>
      </w:pPr>
      <w:r w:rsidRPr="00865EC1">
        <w:rPr>
          <w:rFonts w:ascii="Arial" w:hAnsi="Arial" w:cs="Arial"/>
          <w:b/>
          <w:bCs/>
          <w:sz w:val="24"/>
          <w:szCs w:val="32"/>
        </w:rPr>
        <w:t>Other Tasks</w:t>
      </w:r>
      <w:r>
        <w:rPr>
          <w:rFonts w:ascii="Arial" w:hAnsi="Arial" w:cs="Arial"/>
          <w:b/>
          <w:bCs/>
          <w:sz w:val="24"/>
          <w:szCs w:val="32"/>
        </w:rPr>
        <w:t xml:space="preserve"> – Trust Board or Local Governing Board (depending on delegation)</w:t>
      </w:r>
    </w:p>
    <w:p w14:paraId="7F79A074" w14:textId="135110B9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Induction of new governors</w:t>
      </w:r>
    </w:p>
    <w:p w14:paraId="780D71A1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Undertake Governor skills audit</w:t>
      </w:r>
    </w:p>
    <w:p w14:paraId="36CD387B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Organise support and training for governors</w:t>
      </w:r>
    </w:p>
    <w:p w14:paraId="79FC9E6C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Review other statutory/school policies as per governing body schedule</w:t>
      </w:r>
    </w:p>
    <w:p w14:paraId="6B5689F8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Action planning following Ofsted inspection/LA Review</w:t>
      </w:r>
    </w:p>
    <w:p w14:paraId="71F7EF4B" w14:textId="59F9BBB1" w:rsid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 xml:space="preserve">Complete/review school self-evaluation </w:t>
      </w:r>
    </w:p>
    <w:p w14:paraId="5CA24B2B" w14:textId="3EAAE7EC" w:rsidR="003D2C9F" w:rsidRPr="00777A99" w:rsidRDefault="003D2C9F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Monitor safeguarding policies and procedures in school including Single Central Record (SCR)</w:t>
      </w:r>
    </w:p>
    <w:p w14:paraId="4FA4085B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Monitor and evaluate pupil progress</w:t>
      </w:r>
    </w:p>
    <w:p w14:paraId="62E16B7D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Monitor and evaluate the quality of teaching</w:t>
      </w:r>
    </w:p>
    <w:p w14:paraId="7CE591D8" w14:textId="2ADC3F90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Receive curriculum subject areas/ faculty reports</w:t>
      </w:r>
      <w:r w:rsidR="001B2F21">
        <w:rPr>
          <w:rFonts w:ascii="Arial" w:hAnsi="Arial" w:cs="Arial"/>
          <w:sz w:val="24"/>
          <w:szCs w:val="32"/>
        </w:rPr>
        <w:t xml:space="preserve"> </w:t>
      </w:r>
    </w:p>
    <w:p w14:paraId="0E18F9D7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Arrangements for governors</w:t>
      </w:r>
      <w:proofErr w:type="gramStart"/>
      <w:r w:rsidRPr="00777A99">
        <w:rPr>
          <w:rFonts w:ascii="Arial" w:hAnsi="Arial" w:cs="Arial"/>
          <w:sz w:val="24"/>
          <w:szCs w:val="32"/>
        </w:rPr>
        <w:t>’  visits</w:t>
      </w:r>
      <w:proofErr w:type="gramEnd"/>
      <w:r w:rsidRPr="00777A99">
        <w:rPr>
          <w:rFonts w:ascii="Arial" w:hAnsi="Arial" w:cs="Arial"/>
          <w:sz w:val="24"/>
          <w:szCs w:val="32"/>
        </w:rPr>
        <w:t xml:space="preserve"> to school</w:t>
      </w:r>
    </w:p>
    <w:p w14:paraId="6F357602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Review health and safety issues/ audit report</w:t>
      </w:r>
    </w:p>
    <w:p w14:paraId="70FD20D0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 xml:space="preserve">Ensure all current governors have a current DBS check </w:t>
      </w:r>
    </w:p>
    <w:p w14:paraId="39E0AF98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Ensure all new governors have applied for a DBS check within 21 days of appointment if they do not already hold one.</w:t>
      </w:r>
    </w:p>
    <w:p w14:paraId="7BBD2093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 xml:space="preserve">Ensure that the governing body fulfils its responsibilities in relation to safeguarding, in line with the current “Keeping Children Safe in Education” DfE guidance document. </w:t>
      </w:r>
    </w:p>
    <w:p w14:paraId="219796BF" w14:textId="77777777" w:rsidR="00777A99" w:rsidRDefault="00777A99" w:rsidP="00777A99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4F7EF43A" w14:textId="0EB880C0" w:rsidR="00777A99" w:rsidRDefault="00777A99" w:rsidP="00777A99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777A99">
        <w:rPr>
          <w:rFonts w:ascii="Arial" w:hAnsi="Arial" w:cs="Arial"/>
          <w:b/>
          <w:sz w:val="24"/>
          <w:szCs w:val="32"/>
        </w:rPr>
        <w:t>Financial</w:t>
      </w:r>
    </w:p>
    <w:p w14:paraId="546C42EA" w14:textId="77777777" w:rsidR="00777A99" w:rsidRPr="00777A99" w:rsidRDefault="00777A99" w:rsidP="00777A99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584FEFC9" w14:textId="77777777" w:rsidR="00777A99" w:rsidRPr="00777A99" w:rsidRDefault="00777A99" w:rsidP="00777A9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Review governing body financial skills/competency re budget management and value for money</w:t>
      </w:r>
    </w:p>
    <w:p w14:paraId="0DAED7A0" w14:textId="77777777" w:rsidR="00777A99" w:rsidRPr="00777A99" w:rsidRDefault="00777A99" w:rsidP="00777A9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Review Business Continuity/Disaster Recovery Plan</w:t>
      </w:r>
    </w:p>
    <w:p w14:paraId="0792D44B" w14:textId="77777777" w:rsidR="00777A99" w:rsidRPr="00777A99" w:rsidRDefault="00777A99" w:rsidP="00777A9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Review Whistleblowing Policy</w:t>
      </w:r>
    </w:p>
    <w:p w14:paraId="26E6F972" w14:textId="77777777" w:rsidR="00777A99" w:rsidRPr="00777A99" w:rsidRDefault="00777A99" w:rsidP="00777A9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Review Lettings Policy</w:t>
      </w:r>
    </w:p>
    <w:p w14:paraId="3A32563D" w14:textId="77777777" w:rsidR="00777A99" w:rsidRDefault="00777A99" w:rsidP="00777A9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Benchmarking comparison</w:t>
      </w:r>
    </w:p>
    <w:p w14:paraId="382347FD" w14:textId="77777777" w:rsidR="00916C1A" w:rsidRDefault="00916C1A" w:rsidP="00916C1A">
      <w:pPr>
        <w:jc w:val="both"/>
        <w:rPr>
          <w:rFonts w:ascii="Arial" w:hAnsi="Arial" w:cs="Arial"/>
          <w:sz w:val="24"/>
          <w:szCs w:val="32"/>
        </w:rPr>
      </w:pPr>
    </w:p>
    <w:p w14:paraId="2DE2A297" w14:textId="77777777" w:rsidR="00865EC1" w:rsidRDefault="00865EC1" w:rsidP="00916C1A">
      <w:pPr>
        <w:jc w:val="center"/>
        <w:rPr>
          <w:rFonts w:ascii="Arial" w:hAnsi="Arial" w:cs="Arial"/>
          <w:b/>
          <w:sz w:val="24"/>
          <w:szCs w:val="32"/>
        </w:rPr>
      </w:pPr>
    </w:p>
    <w:p w14:paraId="6D7932F6" w14:textId="2CDC03C2" w:rsidR="00865EC1" w:rsidRDefault="00865EC1" w:rsidP="00916C1A">
      <w:pPr>
        <w:jc w:val="center"/>
        <w:rPr>
          <w:rFonts w:ascii="Arial" w:hAnsi="Arial" w:cs="Arial"/>
          <w:b/>
          <w:sz w:val="24"/>
          <w:szCs w:val="32"/>
        </w:rPr>
      </w:pPr>
    </w:p>
    <w:p w14:paraId="0F88EA4C" w14:textId="77777777" w:rsidR="00865EC1" w:rsidRDefault="00865EC1" w:rsidP="00916C1A">
      <w:pPr>
        <w:jc w:val="center"/>
        <w:rPr>
          <w:rFonts w:ascii="Arial" w:hAnsi="Arial" w:cs="Arial"/>
          <w:b/>
          <w:sz w:val="24"/>
          <w:szCs w:val="32"/>
        </w:rPr>
      </w:pPr>
    </w:p>
    <w:p w14:paraId="1B8E26EA" w14:textId="77777777" w:rsidR="00865EC1" w:rsidRDefault="00865EC1" w:rsidP="00916C1A">
      <w:pPr>
        <w:jc w:val="center"/>
        <w:rPr>
          <w:rFonts w:ascii="Arial" w:hAnsi="Arial" w:cs="Arial"/>
          <w:b/>
          <w:sz w:val="24"/>
          <w:szCs w:val="32"/>
        </w:rPr>
      </w:pPr>
    </w:p>
    <w:p w14:paraId="3C8D88FB" w14:textId="37779F26" w:rsidR="00916C1A" w:rsidRPr="00916C1A" w:rsidRDefault="00916C1A" w:rsidP="00916C1A">
      <w:pPr>
        <w:jc w:val="center"/>
        <w:rPr>
          <w:rFonts w:ascii="Arial" w:hAnsi="Arial" w:cs="Arial"/>
          <w:b/>
          <w:sz w:val="24"/>
          <w:szCs w:val="32"/>
        </w:rPr>
      </w:pPr>
      <w:r w:rsidRPr="00916C1A">
        <w:rPr>
          <w:rFonts w:ascii="Arial" w:hAnsi="Arial" w:cs="Arial"/>
          <w:b/>
          <w:sz w:val="24"/>
          <w:szCs w:val="32"/>
        </w:rPr>
        <w:t>Financial Best Practice</w:t>
      </w:r>
    </w:p>
    <w:p w14:paraId="1CCCD762" w14:textId="77777777" w:rsidR="00916C1A" w:rsidRPr="00916C1A" w:rsidRDefault="00916C1A" w:rsidP="00916C1A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32"/>
        </w:rPr>
      </w:pPr>
      <w:r w:rsidRPr="00916C1A">
        <w:rPr>
          <w:rFonts w:ascii="Arial" w:hAnsi="Arial" w:cs="Arial"/>
          <w:sz w:val="24"/>
          <w:szCs w:val="32"/>
        </w:rPr>
        <w:t>Opportunity to declare business/pecuniary interests at every meeting</w:t>
      </w:r>
    </w:p>
    <w:p w14:paraId="796F880A" w14:textId="77777777" w:rsidR="00916C1A" w:rsidRPr="00916C1A" w:rsidRDefault="00916C1A" w:rsidP="00916C1A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32"/>
        </w:rPr>
      </w:pPr>
      <w:r w:rsidRPr="00916C1A">
        <w:rPr>
          <w:rFonts w:ascii="Arial" w:hAnsi="Arial" w:cs="Arial"/>
          <w:sz w:val="24"/>
          <w:szCs w:val="32"/>
        </w:rPr>
        <w:t>Ensure all decisions are made in line with securing “value for money”</w:t>
      </w:r>
    </w:p>
    <w:sectPr w:rsidR="00916C1A" w:rsidRPr="00916C1A" w:rsidSect="00273D9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CABA" w14:textId="77777777" w:rsidR="00512F33" w:rsidRDefault="00512F33" w:rsidP="00512F33">
      <w:pPr>
        <w:spacing w:after="0" w:line="240" w:lineRule="auto"/>
      </w:pPr>
      <w:r>
        <w:separator/>
      </w:r>
    </w:p>
  </w:endnote>
  <w:endnote w:type="continuationSeparator" w:id="0">
    <w:p w14:paraId="0687AC99" w14:textId="77777777" w:rsidR="00512F33" w:rsidRDefault="00512F33" w:rsidP="005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8EA1" w14:textId="77777777" w:rsidR="008F42D8" w:rsidRDefault="000C6C3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1258C928" wp14:editId="7329C3E4">
          <wp:simplePos x="0" y="0"/>
          <wp:positionH relativeFrom="column">
            <wp:posOffset>6257925</wp:posOffset>
          </wp:positionH>
          <wp:positionV relativeFrom="paragraph">
            <wp:posOffset>-251460</wp:posOffset>
          </wp:positionV>
          <wp:extent cx="552450" cy="77279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44D0328" wp14:editId="397EDCCA">
          <wp:simplePos x="0" y="0"/>
          <wp:positionH relativeFrom="column">
            <wp:posOffset>-685800</wp:posOffset>
          </wp:positionH>
          <wp:positionV relativeFrom="paragraph">
            <wp:posOffset>-60960</wp:posOffset>
          </wp:positionV>
          <wp:extent cx="6667500" cy="400050"/>
          <wp:effectExtent l="0" t="0" r="0" b="0"/>
          <wp:wrapTight wrapText="bothSides">
            <wp:wrapPolygon edited="0">
              <wp:start x="0" y="0"/>
              <wp:lineTo x="0" y="20571"/>
              <wp:lineTo x="21538" y="20571"/>
              <wp:lineTo x="21538" y="0"/>
              <wp:lineTo x="0" y="0"/>
            </wp:wrapPolygon>
          </wp:wrapTight>
          <wp:docPr id="3" name="Picture 3" descr="C:\Users\smitk008\Desktop\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itk008\Desktop\Banne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52E90141" wp14:editId="4FE20C94">
          <wp:simplePos x="0" y="0"/>
          <wp:positionH relativeFrom="column">
            <wp:posOffset>9792335</wp:posOffset>
          </wp:positionH>
          <wp:positionV relativeFrom="paragraph">
            <wp:posOffset>-2755900</wp:posOffset>
          </wp:positionV>
          <wp:extent cx="389890" cy="5454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2E096E2C" wp14:editId="3AD450BF">
          <wp:simplePos x="0" y="0"/>
          <wp:positionH relativeFrom="column">
            <wp:posOffset>9639935</wp:posOffset>
          </wp:positionH>
          <wp:positionV relativeFrom="paragraph">
            <wp:posOffset>-2908300</wp:posOffset>
          </wp:positionV>
          <wp:extent cx="389890" cy="5454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7E2A8327" wp14:editId="3FF67238">
          <wp:simplePos x="0" y="0"/>
          <wp:positionH relativeFrom="column">
            <wp:posOffset>9487535</wp:posOffset>
          </wp:positionH>
          <wp:positionV relativeFrom="paragraph">
            <wp:posOffset>-3060700</wp:posOffset>
          </wp:positionV>
          <wp:extent cx="389890" cy="5454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DCD4" w14:textId="77777777" w:rsidR="00512F33" w:rsidRDefault="00512F33" w:rsidP="00512F33">
      <w:pPr>
        <w:spacing w:after="0" w:line="240" w:lineRule="auto"/>
      </w:pPr>
      <w:r>
        <w:separator/>
      </w:r>
    </w:p>
  </w:footnote>
  <w:footnote w:type="continuationSeparator" w:id="0">
    <w:p w14:paraId="102F7048" w14:textId="77777777" w:rsidR="00512F33" w:rsidRDefault="00512F33" w:rsidP="0051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93E9" w14:textId="77777777" w:rsidR="00F045A6" w:rsidRPr="00EC487E" w:rsidRDefault="00EC487E" w:rsidP="00EC48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10E161F" wp14:editId="74739CF1">
          <wp:simplePos x="0" y="0"/>
          <wp:positionH relativeFrom="column">
            <wp:posOffset>-123825</wp:posOffset>
          </wp:positionH>
          <wp:positionV relativeFrom="paragraph">
            <wp:posOffset>255270</wp:posOffset>
          </wp:positionV>
          <wp:extent cx="1517650" cy="1079500"/>
          <wp:effectExtent l="0" t="0" r="0" b="0"/>
          <wp:wrapTight wrapText="bothSides">
            <wp:wrapPolygon edited="0">
              <wp:start x="3796" y="0"/>
              <wp:lineTo x="3796" y="18296"/>
              <wp:lineTo x="17352" y="18296"/>
              <wp:lineTo x="17352" y="0"/>
              <wp:lineTo x="3796" y="0"/>
            </wp:wrapPolygon>
          </wp:wrapTight>
          <wp:docPr id="2" name="Picture 2" descr="C:\Users\smitk008\Desktop\EPS-Logo-Governors-Ma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itk008\Desktop\EPS-Logo-Governors-Ma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269"/>
    <w:multiLevelType w:val="hybridMultilevel"/>
    <w:tmpl w:val="7B78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0DF"/>
    <w:multiLevelType w:val="hybridMultilevel"/>
    <w:tmpl w:val="0E5C6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65C3E"/>
    <w:multiLevelType w:val="hybridMultilevel"/>
    <w:tmpl w:val="16808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2F3D"/>
    <w:multiLevelType w:val="hybridMultilevel"/>
    <w:tmpl w:val="C776A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DB512F"/>
    <w:multiLevelType w:val="hybridMultilevel"/>
    <w:tmpl w:val="8754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2350C"/>
    <w:multiLevelType w:val="hybridMultilevel"/>
    <w:tmpl w:val="922C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85179"/>
    <w:multiLevelType w:val="hybridMultilevel"/>
    <w:tmpl w:val="95705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9A4E82"/>
    <w:multiLevelType w:val="hybridMultilevel"/>
    <w:tmpl w:val="F13A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D2406"/>
    <w:multiLevelType w:val="hybridMultilevel"/>
    <w:tmpl w:val="51021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C461C"/>
    <w:multiLevelType w:val="hybridMultilevel"/>
    <w:tmpl w:val="B85C5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D47D46"/>
    <w:multiLevelType w:val="hybridMultilevel"/>
    <w:tmpl w:val="10BE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567F4"/>
    <w:multiLevelType w:val="hybridMultilevel"/>
    <w:tmpl w:val="8E3E4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86859"/>
    <w:multiLevelType w:val="hybridMultilevel"/>
    <w:tmpl w:val="E964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61B7C"/>
    <w:multiLevelType w:val="hybridMultilevel"/>
    <w:tmpl w:val="2C84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66389"/>
    <w:multiLevelType w:val="hybridMultilevel"/>
    <w:tmpl w:val="A9884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835F1"/>
    <w:multiLevelType w:val="hybridMultilevel"/>
    <w:tmpl w:val="4C9423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C7F6AD4"/>
    <w:multiLevelType w:val="hybridMultilevel"/>
    <w:tmpl w:val="14C4E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B05429"/>
    <w:multiLevelType w:val="hybridMultilevel"/>
    <w:tmpl w:val="BD503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DD5640"/>
    <w:multiLevelType w:val="hybridMultilevel"/>
    <w:tmpl w:val="2FCE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E42BC3"/>
    <w:multiLevelType w:val="hybridMultilevel"/>
    <w:tmpl w:val="0FC2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C325D0"/>
    <w:multiLevelType w:val="hybridMultilevel"/>
    <w:tmpl w:val="C4A0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31CF9"/>
    <w:multiLevelType w:val="hybridMultilevel"/>
    <w:tmpl w:val="6B3EB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655238"/>
    <w:multiLevelType w:val="hybridMultilevel"/>
    <w:tmpl w:val="D17AC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A24F70"/>
    <w:multiLevelType w:val="hybridMultilevel"/>
    <w:tmpl w:val="993AB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8D21A6"/>
    <w:multiLevelType w:val="hybridMultilevel"/>
    <w:tmpl w:val="1762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673FC"/>
    <w:multiLevelType w:val="hybridMultilevel"/>
    <w:tmpl w:val="B308A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CD67B6"/>
    <w:multiLevelType w:val="hybridMultilevel"/>
    <w:tmpl w:val="EBD2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86746"/>
    <w:multiLevelType w:val="hybridMultilevel"/>
    <w:tmpl w:val="802E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D247F"/>
    <w:multiLevelType w:val="hybridMultilevel"/>
    <w:tmpl w:val="8954E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6E0EE6"/>
    <w:multiLevelType w:val="hybridMultilevel"/>
    <w:tmpl w:val="FE4E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87085"/>
    <w:multiLevelType w:val="hybridMultilevel"/>
    <w:tmpl w:val="ED10F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F513C"/>
    <w:multiLevelType w:val="hybridMultilevel"/>
    <w:tmpl w:val="7A64C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67E59"/>
    <w:multiLevelType w:val="hybridMultilevel"/>
    <w:tmpl w:val="C9C8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A3A1E"/>
    <w:multiLevelType w:val="hybridMultilevel"/>
    <w:tmpl w:val="8AFAF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3D26FC"/>
    <w:multiLevelType w:val="hybridMultilevel"/>
    <w:tmpl w:val="D79A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9B4868"/>
    <w:multiLevelType w:val="hybridMultilevel"/>
    <w:tmpl w:val="15D87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FB21AA"/>
    <w:multiLevelType w:val="hybridMultilevel"/>
    <w:tmpl w:val="73A85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AC3045"/>
    <w:multiLevelType w:val="hybridMultilevel"/>
    <w:tmpl w:val="1C14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32CD2"/>
    <w:multiLevelType w:val="hybridMultilevel"/>
    <w:tmpl w:val="56BE3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B41D74"/>
    <w:multiLevelType w:val="hybridMultilevel"/>
    <w:tmpl w:val="3402B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F230DF"/>
    <w:multiLevelType w:val="hybridMultilevel"/>
    <w:tmpl w:val="29726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994079"/>
    <w:multiLevelType w:val="hybridMultilevel"/>
    <w:tmpl w:val="4F8A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82FBD"/>
    <w:multiLevelType w:val="hybridMultilevel"/>
    <w:tmpl w:val="2CE47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C27C0"/>
    <w:multiLevelType w:val="hybridMultilevel"/>
    <w:tmpl w:val="62EA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734F6"/>
    <w:multiLevelType w:val="hybridMultilevel"/>
    <w:tmpl w:val="DC10E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DD6D54"/>
    <w:multiLevelType w:val="hybridMultilevel"/>
    <w:tmpl w:val="19D2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72C96"/>
    <w:multiLevelType w:val="hybridMultilevel"/>
    <w:tmpl w:val="4BF0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A664B"/>
    <w:multiLevelType w:val="hybridMultilevel"/>
    <w:tmpl w:val="8D7A0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38"/>
  </w:num>
  <w:num w:numId="4">
    <w:abstractNumId w:val="1"/>
  </w:num>
  <w:num w:numId="5">
    <w:abstractNumId w:val="10"/>
  </w:num>
  <w:num w:numId="6">
    <w:abstractNumId w:val="9"/>
  </w:num>
  <w:num w:numId="7">
    <w:abstractNumId w:val="27"/>
  </w:num>
  <w:num w:numId="8">
    <w:abstractNumId w:val="29"/>
  </w:num>
  <w:num w:numId="9">
    <w:abstractNumId w:val="26"/>
  </w:num>
  <w:num w:numId="10">
    <w:abstractNumId w:val="47"/>
  </w:num>
  <w:num w:numId="11">
    <w:abstractNumId w:val="15"/>
  </w:num>
  <w:num w:numId="12">
    <w:abstractNumId w:val="23"/>
  </w:num>
  <w:num w:numId="13">
    <w:abstractNumId w:val="24"/>
  </w:num>
  <w:num w:numId="14">
    <w:abstractNumId w:val="0"/>
  </w:num>
  <w:num w:numId="15">
    <w:abstractNumId w:val="41"/>
  </w:num>
  <w:num w:numId="16">
    <w:abstractNumId w:val="12"/>
  </w:num>
  <w:num w:numId="17">
    <w:abstractNumId w:val="13"/>
  </w:num>
  <w:num w:numId="18">
    <w:abstractNumId w:val="11"/>
  </w:num>
  <w:num w:numId="19">
    <w:abstractNumId w:val="43"/>
  </w:num>
  <w:num w:numId="20">
    <w:abstractNumId w:val="18"/>
  </w:num>
  <w:num w:numId="21">
    <w:abstractNumId w:val="32"/>
  </w:num>
  <w:num w:numId="22">
    <w:abstractNumId w:val="7"/>
  </w:num>
  <w:num w:numId="23">
    <w:abstractNumId w:val="4"/>
  </w:num>
  <w:num w:numId="24">
    <w:abstractNumId w:val="45"/>
  </w:num>
  <w:num w:numId="25">
    <w:abstractNumId w:val="46"/>
  </w:num>
  <w:num w:numId="26">
    <w:abstractNumId w:val="36"/>
  </w:num>
  <w:num w:numId="27">
    <w:abstractNumId w:val="14"/>
  </w:num>
  <w:num w:numId="28">
    <w:abstractNumId w:val="37"/>
  </w:num>
  <w:num w:numId="29">
    <w:abstractNumId w:val="20"/>
  </w:num>
  <w:num w:numId="30">
    <w:abstractNumId w:val="8"/>
  </w:num>
  <w:num w:numId="31">
    <w:abstractNumId w:val="44"/>
  </w:num>
  <w:num w:numId="32">
    <w:abstractNumId w:val="5"/>
  </w:num>
  <w:num w:numId="33">
    <w:abstractNumId w:val="3"/>
  </w:num>
  <w:num w:numId="34">
    <w:abstractNumId w:val="34"/>
  </w:num>
  <w:num w:numId="35">
    <w:abstractNumId w:val="2"/>
  </w:num>
  <w:num w:numId="36">
    <w:abstractNumId w:val="33"/>
  </w:num>
  <w:num w:numId="37">
    <w:abstractNumId w:val="6"/>
  </w:num>
  <w:num w:numId="38">
    <w:abstractNumId w:val="25"/>
  </w:num>
  <w:num w:numId="39">
    <w:abstractNumId w:val="31"/>
  </w:num>
  <w:num w:numId="40">
    <w:abstractNumId w:val="42"/>
  </w:num>
  <w:num w:numId="41">
    <w:abstractNumId w:val="30"/>
  </w:num>
  <w:num w:numId="42">
    <w:abstractNumId w:val="28"/>
  </w:num>
  <w:num w:numId="43">
    <w:abstractNumId w:val="40"/>
  </w:num>
  <w:num w:numId="44">
    <w:abstractNumId w:val="16"/>
  </w:num>
  <w:num w:numId="45">
    <w:abstractNumId w:val="39"/>
  </w:num>
  <w:num w:numId="46">
    <w:abstractNumId w:val="35"/>
  </w:num>
  <w:num w:numId="47">
    <w:abstractNumId w:val="17"/>
  </w:num>
  <w:num w:numId="48">
    <w:abstractNumId w:val="2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5B"/>
    <w:rsid w:val="0003044B"/>
    <w:rsid w:val="00080845"/>
    <w:rsid w:val="000C6C32"/>
    <w:rsid w:val="000D4C76"/>
    <w:rsid w:val="000E62EE"/>
    <w:rsid w:val="000F2847"/>
    <w:rsid w:val="00127041"/>
    <w:rsid w:val="00137386"/>
    <w:rsid w:val="001735A0"/>
    <w:rsid w:val="001B2F21"/>
    <w:rsid w:val="001C0E80"/>
    <w:rsid w:val="001C4079"/>
    <w:rsid w:val="001E22E0"/>
    <w:rsid w:val="00273D9C"/>
    <w:rsid w:val="00295EE0"/>
    <w:rsid w:val="002B0F7D"/>
    <w:rsid w:val="00353898"/>
    <w:rsid w:val="003D0810"/>
    <w:rsid w:val="003D0BF1"/>
    <w:rsid w:val="003D2C9F"/>
    <w:rsid w:val="00406D14"/>
    <w:rsid w:val="00472A90"/>
    <w:rsid w:val="00472C2F"/>
    <w:rsid w:val="0047678E"/>
    <w:rsid w:val="00491281"/>
    <w:rsid w:val="004F6FEA"/>
    <w:rsid w:val="00512F33"/>
    <w:rsid w:val="00542050"/>
    <w:rsid w:val="005504F6"/>
    <w:rsid w:val="00575B6E"/>
    <w:rsid w:val="005C0EC2"/>
    <w:rsid w:val="005E4F61"/>
    <w:rsid w:val="0069525B"/>
    <w:rsid w:val="006D79FA"/>
    <w:rsid w:val="006F7CFD"/>
    <w:rsid w:val="00732FCC"/>
    <w:rsid w:val="00777A99"/>
    <w:rsid w:val="007A02B3"/>
    <w:rsid w:val="007E6F7D"/>
    <w:rsid w:val="00844C09"/>
    <w:rsid w:val="00865EC1"/>
    <w:rsid w:val="00897EF2"/>
    <w:rsid w:val="008C003C"/>
    <w:rsid w:val="008F42D8"/>
    <w:rsid w:val="00916C1A"/>
    <w:rsid w:val="00A47092"/>
    <w:rsid w:val="00AE22E5"/>
    <w:rsid w:val="00B45F4A"/>
    <w:rsid w:val="00B73DCC"/>
    <w:rsid w:val="00B84D60"/>
    <w:rsid w:val="00B94C3D"/>
    <w:rsid w:val="00BA5C72"/>
    <w:rsid w:val="00BA6FD9"/>
    <w:rsid w:val="00C129B1"/>
    <w:rsid w:val="00C23801"/>
    <w:rsid w:val="00C34A21"/>
    <w:rsid w:val="00C53A5A"/>
    <w:rsid w:val="00C624C7"/>
    <w:rsid w:val="00C7137E"/>
    <w:rsid w:val="00C95744"/>
    <w:rsid w:val="00CC744E"/>
    <w:rsid w:val="00E06B6D"/>
    <w:rsid w:val="00E222CF"/>
    <w:rsid w:val="00E31A55"/>
    <w:rsid w:val="00E774C1"/>
    <w:rsid w:val="00EC487E"/>
    <w:rsid w:val="00EE1093"/>
    <w:rsid w:val="00F0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E2B92E"/>
  <w15:docId w15:val="{71C652D6-01C3-49C6-9808-33DDCAC2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4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044B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E6F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F33"/>
  </w:style>
  <w:style w:type="paragraph" w:styleId="Footer">
    <w:name w:val="footer"/>
    <w:basedOn w:val="Normal"/>
    <w:link w:val="FooterChar"/>
    <w:uiPriority w:val="99"/>
    <w:unhideWhenUsed/>
    <w:rsid w:val="0051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F33"/>
  </w:style>
  <w:style w:type="paragraph" w:styleId="BalloonText">
    <w:name w:val="Balloon Text"/>
    <w:basedOn w:val="Normal"/>
    <w:link w:val="BalloonTextChar"/>
    <w:uiPriority w:val="99"/>
    <w:semiHidden/>
    <w:unhideWhenUsed/>
    <w:rsid w:val="009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Cooper</dc:creator>
  <cp:lastModifiedBy>Robyn Cooper</cp:lastModifiedBy>
  <cp:revision>2</cp:revision>
  <cp:lastPrinted>2017-07-28T14:26:00Z</cp:lastPrinted>
  <dcterms:created xsi:type="dcterms:W3CDTF">2022-08-17T10:56:00Z</dcterms:created>
  <dcterms:modified xsi:type="dcterms:W3CDTF">2022-08-17T10:56:00Z</dcterms:modified>
</cp:coreProperties>
</file>